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val="sr-Latn-RS"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t>Naziv predmeta  Klinička farmakologija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0D731E" w:rsidRDefault="000D731E" w:rsidP="000D731E">
            <w:pPr>
              <w:widowControl w:val="0"/>
              <w:tabs>
                <w:tab w:val="left" w:pos="567"/>
              </w:tabs>
              <w:autoSpaceDE w:val="0"/>
              <w:autoSpaceDN w:val="0"/>
              <w:adjustRightInd w:val="0"/>
              <w:spacing w:line="276" w:lineRule="auto"/>
              <w:rPr>
                <w:rFonts w:ascii="Arial" w:hAnsi="Arial" w:cs="Arial"/>
                <w:b/>
                <w:bCs/>
                <w:iCs/>
                <w:lang w:val="sr-Latn-RS" w:eastAsia="en-US"/>
              </w:rPr>
            </w:pPr>
            <w:r w:rsidRPr="000D731E">
              <w:rPr>
                <w:rFonts w:ascii="Arial" w:hAnsi="Arial" w:cs="Arial"/>
                <w:b/>
                <w:bCs/>
                <w:iCs/>
                <w:lang w:val="sr-Latn-RS"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V</w:t>
            </w:r>
          </w:p>
        </w:tc>
        <w:tc>
          <w:tcPr>
            <w:tcW w:w="2077" w:type="dxa"/>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2</w:t>
            </w:r>
          </w:p>
        </w:tc>
        <w:tc>
          <w:tcPr>
            <w:tcW w:w="2317" w:type="dxa"/>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1P+1V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68"/>
        <w:gridCol w:w="5518"/>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Studijski programi za koje se organizuje     Stomatologija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Uslovljenost drugim predmetima     Nema usloljenosti.</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Ciljevi izučavanja predmeta   </w:t>
            </w:r>
          </w:p>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lang w:val="sr-Latn-RS"/>
              </w:rPr>
            </w:pPr>
            <w:r w:rsidRPr="000D731E">
              <w:rPr>
                <w:rFonts w:ascii="Arial" w:eastAsiaTheme="minorHAnsi" w:hAnsi="Arial" w:cs="Arial"/>
                <w:bCs/>
                <w:iCs/>
                <w:lang w:val="sr-Latn-RS"/>
              </w:rPr>
              <w:t>Student će steći znanje i kompetentnost da po naučnim osnovama kliničke farmakologije napravi racionalan izbor lijeka, odredi dozu, prati terapijsku efikasnost i prepozna njegove neželjene efekte. Kompetentan je da sprovodi farmakoterapiju oralnih oboljenja i urgentnih stanja koji mogu da zadese pacijenta u stomatološkoj ordinaciji, da farmakološki pripremi pacijente rizičnih grupa za stomatološke intervencije. Ima znanje da ne izazove neželjene interakcije izmedju ljekova koje daje i ljekova koje pacijent prima iz medicinskih razloga. Ima znanje da pravilno propisuje ljekove.</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Uvod u predmet. Pretkliničko i kliničko ispitivanje ljekova.(P)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Osnovni pojmovi u kliničkoj farmakologiji.(V)</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Principi i metode pretkliničkog i kliničkog ispitivanja ljekova.(P)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Recept 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Faktori koji utiču na dejstvo i doziranje ljekova u stomatologiji.(P)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Recept II.(V)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Individualizacija farmakoterapije i primjena ljekova u posebnim grupama.(P)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Propisivanje čvrstih oblika ljekova. Primjeri iz stomatološke prakse.(V)</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Klinički najvažnije interakcije ljekova u stomatološkoj praksi.(P)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Propisivanje tečnih oblika ljekova. Primjeri iz stomatološke prakse.(V)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Predviđanje, praćenje i prijavljivanje neželjenih dejstava ljekova u stomatološkoj praksi.(P)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Propisivanje polučvrstih oblika ljekova i inhalacija. Primjeri iz stomatološke prakse.(V)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Oštećenja oralnih tkiva koja mogu nastati u toku intraoralne i sistemske primjene ljekova. Ljekovi koji povećavaju rizik hirurškog liječenja u stomatologiji.(P)</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Obrazac za prijavljivanje NDLJ i pravilno popunjavanje obrasca. (V)</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Sedacija u stomatologiji.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sedaciju u stomatologiji sa posebnim naglaskom na rizične grupe. Primjeri.(V)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Farmakološka priprema rizičnih grupa pacijenata za stomatološke intervencije.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terapiju najčešćih urgentnih stanja u stomatologiji. Primjeri.(V)</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lastRenderedPageBreak/>
              <w:t>X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Farmakoterapija bolnih stanja u stomatologiji I.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terapiju bolnih stanja u stomatologiji I. Primjeri.(V)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Farmakoterapija bolnih stanja u stomatologiji II.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terapiju bolnih stanja u stomatologiji II. Primjeri.(V)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Farmakoterapija infekcija u stomatologiji I.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terapiju infekcija u stomatologiji I. Primjeri.(V)</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Farmakoterapija infekcija u stomatologiji II.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terapiju infekcija u stomatologiji II. Primjeri.(V)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Farmakoterapija zapaljenja i imunoloških bolesti u stomatologiji.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Optimalan izbor i propisivanje ljekova za terapiju zapaljenja i imunoloških bolesti u stomatologiji. Primjeri.(V)</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Farmakološka kontrola krvarenja u stomatologiji. Prevencija karijesa. (Seminarski rad)</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Predispitna vježba.(V)</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iCs/>
                <w:lang w:val="sr-Latn-RS"/>
              </w:rPr>
              <w:t xml:space="preserve">Metode obrazovanja </w:t>
            </w:r>
            <w:r w:rsidRPr="000D731E">
              <w:rPr>
                <w:rFonts w:ascii="Arial" w:eastAsia="Times New Roman" w:hAnsi="Arial" w:cs="Arial"/>
                <w:bCs/>
                <w:iCs/>
                <w:lang w:val="sr-Latn-RS"/>
              </w:rPr>
              <w:t>Predavanja, vježbe, seminari, konsultacije, redovne provjere znanja.</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lang w:val="sr-Latn-RS"/>
              </w:rPr>
              <w:t>Opterećenje studenata</w:t>
            </w:r>
          </w:p>
        </w:tc>
      </w:tr>
      <w:tr w:rsidR="000D731E" w:rsidRPr="000D731E" w:rsidTr="000D731E">
        <w:trPr>
          <w:cantSplit/>
          <w:trHeight w:val="755"/>
        </w:trPr>
        <w:tc>
          <w:tcPr>
            <w:tcW w:w="217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2 kredita x 40/30 = 2,66 sata.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1 sat vježbi,</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 0.66 sati samostalni rad</w:t>
            </w:r>
          </w:p>
        </w:tc>
        <w:tc>
          <w:tcPr>
            <w:tcW w:w="282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Obaveze studenata u toku nastave: </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Prisustvo predavanjima, vježbama i svim oblicima provjere znanja je obavezno. Priprema i prezentacija seminarskog rada na zadatu temu je obavezna i ocjenjuje se.</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
                <w:bCs/>
                <w:iCs/>
                <w:lang w:val="sr-Latn-RS"/>
              </w:rPr>
              <w:t xml:space="preserve">Literatura: </w:t>
            </w:r>
            <w:r w:rsidRPr="000D731E">
              <w:rPr>
                <w:rFonts w:ascii="Arial" w:eastAsiaTheme="minorHAnsi" w:hAnsi="Arial" w:cs="Arial"/>
                <w:bCs/>
                <w:iCs/>
                <w:lang w:val="sr-Latn-RS"/>
              </w:rPr>
              <w:t>1. Terzić MR, Stojić MD. Farmakologija u stomatologiji. IP Beograd, Zrenjanin 2010.(odabrana poglavlja iz kliničke farmakologije) 2. D. Stojić, M. Terzić, M. Milošević. Osnovi recepture za studente stomatologije. IP Beograd, Zrenjanin, 2004. 3. Duborija-Kovačević N i sar. Oblici ljekova sa recepturom, prvo izdanje. PRiSMA korporativne komunikacije, Podgorica 2015.(odabrana poglavlja) 4. Tomić Z, glavni urednik. Ljekovi 2009-priručnik</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lastRenderedPageBreak/>
              <w:t xml:space="preserve">Ishodi učenja (usklađeni sa ishodima za studijski program): </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Nakon završetka jednosemestralne nastave i polaganja ispita iz Kliničke farmakologije, studenti će biti osposobljeni da: 1. definišu osnovne principe i metode pretkliničkog i kliničkog ispitivanja ljekova 2. naprave pravilan izbor i propišu optimalan lijek za oralna oboljenja i urgentna stanja koja mogu da se dogode u stomatološkoj ordinaciji, kao i za farmakološku preoperativnu pripremu rizičnih grupa pacijenata za stomatološke intervencije 3. predvide, prepoznaju i prijave neželjena dejstva ljekova, sa posebnim naglaskom na oštećenja oralnih tkiva koja mogu nastati u toku intraoralne ili sistemske primjene ljekova 4. spriječe nastanak klinički najvažnijih interakcija ljekova koje propisuje stomatolog, ali i interakcija sa ljekovima koji su pacijentu ordinirani iz medicinskih razloga 5. identifikuju ljekove koji povećavaju rizik hirurškog liječenja u stomatologiji i preduzmu mjere da se ovaj rizik izbjegne ili smanji.</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Oblici provjere znanja i ocjenjivanje: </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Kolokvijum I - 15 poena; Kolokvijum II - 25 poena; Seminarski rad 10 poena; Završni ispit 50 poena. Prelazna ocjena se dobija ako se kumulativno sakupi minimum 50 poena.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Ime i prezime nastavnika i saradnika: </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Prof. dr Nataša Duborija-Kovačević; dr med. Mitar Popović, saradnik u nastavi; dr med. Jana Đapić, stručni saradnik.</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Specifičnosti koje je potrebno naglasiti za predmet: </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U cilju zaokruživanja tematskih jedinica, časovi teorijske i praktične nastave se održavaju svake druge sedmice naizmjenično po 2 časa.</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 Nema.</w:t>
            </w:r>
          </w:p>
        </w:tc>
      </w:tr>
    </w:tbl>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Default="000D731E" w:rsidP="000D731E">
      <w:pPr>
        <w:rPr>
          <w:rFonts w:ascii="Arial" w:hAnsi="Arial" w:cs="Arial"/>
          <w:lang w:val="sr-Latn-RS"/>
        </w:rPr>
      </w:pPr>
    </w:p>
    <w:p w:rsidR="000D731E" w:rsidRPr="000D731E" w:rsidRDefault="000D731E" w:rsidP="000D731E">
      <w:pPr>
        <w:rPr>
          <w:rFonts w:ascii="Arial" w:hAnsi="Arial" w:cs="Arial"/>
          <w:lang w:val="sr-Latn-RS"/>
        </w:rPr>
      </w:pPr>
    </w:p>
    <w:p w:rsidR="000D731E" w:rsidRPr="000D731E" w:rsidRDefault="000D731E" w:rsidP="000D731E">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shd w:val="clear" w:color="auto" w:fill="F2F2F2"/>
            <w:vAlign w:val="center"/>
          </w:tcPr>
          <w:p w:rsidR="000D731E" w:rsidRPr="000D731E" w:rsidRDefault="000D731E" w:rsidP="000D731E">
            <w:pPr>
              <w:widowControl w:val="0"/>
              <w:autoSpaceDE w:val="0"/>
              <w:autoSpaceDN w:val="0"/>
              <w:spacing w:after="0"/>
              <w:rPr>
                <w:rFonts w:ascii="Arial" w:eastAsia="Arial" w:hAnsi="Arial" w:cs="Arial"/>
                <w:b/>
                <w:bCs/>
                <w:lang w:val="hr-HR"/>
              </w:rPr>
            </w:pPr>
            <w:r w:rsidRPr="000D731E">
              <w:rPr>
                <w:rFonts w:ascii="Arial" w:eastAsia="Arial" w:hAnsi="Arial" w:cs="Arial"/>
                <w:lang w:val="hr-HR"/>
              </w:rPr>
              <w:lastRenderedPageBreak/>
              <w:br w:type="page"/>
            </w:r>
          </w:p>
        </w:tc>
      </w:tr>
      <w:tr w:rsidR="000D731E" w:rsidRPr="000D731E" w:rsidTr="000D731E">
        <w:trPr>
          <w:trHeight w:val="425"/>
        </w:trPr>
        <w:tc>
          <w:tcPr>
            <w:tcW w:w="9781" w:type="dxa"/>
            <w:gridSpan w:val="5"/>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hr-HR"/>
              </w:rPr>
            </w:pPr>
            <w:r w:rsidRPr="000D731E">
              <w:rPr>
                <w:rFonts w:ascii="Arial" w:eastAsia="Arial" w:hAnsi="Arial" w:cs="Arial"/>
                <w:b/>
                <w:bCs/>
                <w:iCs/>
                <w:lang w:val="hr-HR"/>
              </w:rPr>
              <w:t>Naziv predmeta       Restaurativna odontologija predklinika</w:t>
            </w:r>
          </w:p>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lang w:val="hr-HR"/>
              </w:rPr>
            </w:pP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Šifra predmeta</w:t>
            </w:r>
          </w:p>
        </w:tc>
        <w:tc>
          <w:tcPr>
            <w:tcW w:w="1858"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Status predmeta</w:t>
            </w:r>
          </w:p>
        </w:tc>
        <w:tc>
          <w:tcPr>
            <w:tcW w:w="1638"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Semestar</w:t>
            </w:r>
          </w:p>
        </w:tc>
        <w:tc>
          <w:tcPr>
            <w:tcW w:w="2077" w:type="dxa"/>
            <w:shd w:val="clear" w:color="auto" w:fill="auto"/>
            <w:vAlign w:val="center"/>
          </w:tcPr>
          <w:p w:rsid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Broj </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Obavezni</w:t>
            </w:r>
          </w:p>
        </w:tc>
        <w:tc>
          <w:tcPr>
            <w:tcW w:w="1638"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V</w:t>
            </w:r>
          </w:p>
        </w:tc>
        <w:tc>
          <w:tcPr>
            <w:tcW w:w="2077"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4</w:t>
            </w:r>
          </w:p>
        </w:tc>
        <w:tc>
          <w:tcPr>
            <w:tcW w:w="2317"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1P+3V</w:t>
            </w:r>
          </w:p>
        </w:tc>
      </w:tr>
    </w:tbl>
    <w:p w:rsidR="000D731E" w:rsidRPr="000D731E" w:rsidRDefault="000D731E" w:rsidP="000D731E">
      <w:pPr>
        <w:widowControl w:val="0"/>
        <w:autoSpaceDE w:val="0"/>
        <w:autoSpaceDN w:val="0"/>
        <w:spacing w:after="0"/>
        <w:rPr>
          <w:rFonts w:ascii="Arial" w:eastAsia="Arial" w:hAnsi="Arial" w:cs="Arial"/>
          <w:vanish/>
          <w:lang w:val="hr-HR"/>
        </w:rPr>
      </w:pPr>
    </w:p>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1209"/>
        <w:gridCol w:w="6077"/>
      </w:tblGrid>
      <w:tr w:rsidR="000D731E" w:rsidRPr="000D731E" w:rsidTr="000D731E">
        <w:trPr>
          <w:trHeight w:val="266"/>
        </w:trPr>
        <w:tc>
          <w:tcPr>
            <w:tcW w:w="5000" w:type="pct"/>
            <w:gridSpan w:val="3"/>
            <w:tcBorders>
              <w:top w:val="nil"/>
              <w:bottom w:val="single" w:sz="4" w:space="0" w:color="auto"/>
            </w:tcBorders>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 xml:space="preserve">Studijski programi za koje se organizuje         Medicinski fakultet – Integrisani akademski studijski program Stomatologija              </w:t>
            </w:r>
          </w:p>
        </w:tc>
      </w:tr>
      <w:tr w:rsidR="000D731E" w:rsidRPr="000D731E" w:rsidTr="000D731E">
        <w:trPr>
          <w:trHeight w:val="26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Uslovljenost drugim predmetima:  NEMA</w:t>
            </w:r>
          </w:p>
        </w:tc>
      </w:tr>
      <w:tr w:rsidR="000D731E" w:rsidRPr="000D731E" w:rsidTr="000D731E">
        <w:trPr>
          <w:trHeight w:val="742"/>
        </w:trPr>
        <w:tc>
          <w:tcPr>
            <w:tcW w:w="5000" w:type="pct"/>
            <w:gridSpan w:val="3"/>
            <w:tcBorders>
              <w:bottom w:val="single" w:sz="4" w:space="0" w:color="auto"/>
            </w:tcBorders>
          </w:tcPr>
          <w:p w:rsidR="000D731E" w:rsidRPr="000D731E" w:rsidRDefault="000D731E" w:rsidP="000D731E">
            <w:pPr>
              <w:widowControl w:val="0"/>
              <w:autoSpaceDE w:val="0"/>
              <w:autoSpaceDN w:val="0"/>
              <w:spacing w:after="0"/>
              <w:rPr>
                <w:rFonts w:ascii="Arial" w:eastAsia="Arial" w:hAnsi="Arial" w:cs="Arial"/>
                <w:b/>
                <w:bCs/>
                <w:iCs/>
                <w:lang w:val="hr-HR"/>
              </w:rPr>
            </w:pPr>
            <w:r w:rsidRPr="000D731E">
              <w:rPr>
                <w:rFonts w:ascii="Arial" w:eastAsia="Arial" w:hAnsi="Arial" w:cs="Arial"/>
                <w:b/>
                <w:bCs/>
                <w:iCs/>
                <w:lang w:val="hr-HR"/>
              </w:rPr>
              <w:t>Ciljevi izučavanja predmeta: Savladavanje  tehnike preparacije kaviteta,zaštite pulpo-dentinskog kompleksa I postavljanje materijala za privremene I definitivne ispune na modelima.</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tcBorders>
            <w:vAlign w:val="center"/>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Pripremna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 xml:space="preserve">I nedjelja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Uvod u dentalnu patologiju i terapiju. Karijes, definicija: Etiopatogeneza, klinička slika, karijes predilekciona mjesta.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Upoznavanje sa osnovnim principima rada, sa opremom i instrumentima. Upoznavanje sa organizacijom i načinom izvodjenja praktične nastave. Radno mjesto i stomatološke mašine. Ručni instrumenti i njihova namjena.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hAnsi="Arial" w:cs="Arial"/>
              </w:rPr>
            </w:pPr>
            <w:r w:rsidRPr="000D731E">
              <w:rPr>
                <w:rFonts w:ascii="Arial" w:eastAsia="Times New Roman" w:hAnsi="Arial" w:cs="Arial"/>
                <w:lang w:val="hr-HR"/>
              </w:rPr>
              <w:t>II nedjelja</w:t>
            </w:r>
            <w:r w:rsidRPr="000D731E">
              <w:rPr>
                <w:rFonts w:ascii="Arial" w:hAnsi="Arial" w:cs="Arial"/>
              </w:rPr>
              <w:t xml:space="preserve">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Dijagnostičke metode za otkrivanje karijesa. Pregled zuba, instrumenti i pomoćna dijagnostička sredstva. Obelježavanje zuba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Mašinski instrumenti i njihova upotreba. Položaj terapeuta pri radu (u odnosu na pacijenta). Direktni i indirektni rad u ustima. Oslanjanje (fiksiranje) ruke pri radu u ustima.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Klasifikacija karijesa: način širenja kroz zubna tkiva; sekundarni i recidivni karijes.</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hAnsi="Arial" w:cs="Arial"/>
              </w:rPr>
            </w:pPr>
            <w:r w:rsidRPr="000D731E">
              <w:rPr>
                <w:rFonts w:ascii="Arial" w:eastAsia="Times New Roman" w:hAnsi="Arial" w:cs="Arial"/>
                <w:lang w:val="hr-HR"/>
              </w:rPr>
              <w:t>III nedjelja</w:t>
            </w:r>
            <w:r w:rsidRPr="000D731E">
              <w:rPr>
                <w:rFonts w:ascii="Arial" w:hAnsi="Arial" w:cs="Arial"/>
              </w:rPr>
              <w:t xml:space="preserve">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 klase: Teoretski uvod u vježbu. Principi preparacije kaviteta I klase na griznoj površini molara.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Terapija karijesa zuba: Analiza osnovnih principa obrade kaviteta po Blacku-u i klinički osvrt.</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 klase: na griznoj površini molara (nastavak). Principi preparacije kaviteta I klase na griznoj površini premolara.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Instrumenti za obradu karijesne lezije. Rotirajući I ručni instrumenti.Radno mjesto.Suvo radon polje.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 klase na griznoj površini premolara (nastavak). Principi preparacije kaviteta I klase (Foramen coecum).</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I klase. Preparacija kaviteta na griznoj površini molara i premolara, foramen cekum I foramen molare. Pristup, tačka oslonca, korišćenje adekvatnih instrumenata. Nomenklatura zidova i uglova kaviteta.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II klase Principi preparacije na molarima.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II klase. Preparacije na premolarima i molarima. Restriktivna preparacija kaviteta II klase: slot i tunel preparacija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lastRenderedPageBreak/>
              <w:t xml:space="preserve">VII nedjelja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II klase. Principi preparacije kaviteta II klase na premolaru.</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MOD na premolarima i molarima. MOD kavitet na zubu sa vitalnom pulpom. MOD kavitet na depulpisanom zubu.</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VIII nedjelja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II klase tipa MOD. Principi preparacije kaviteta MOD na vitalnom zubu.</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IX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III klase i separacija zuba. Varijanta “A” kaviteta III klase. Podvarijanta varijante “A” kaviteta III klase. Separacija zuba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IX nedelja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preparacije kaviteta II klase tipa MOD na avitalnom zubu.</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IV klase..Principi preparacije različitih varijanti.</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p w:rsidR="000D731E" w:rsidRPr="000D731E" w:rsidRDefault="000D731E" w:rsidP="000D731E">
            <w:pPr>
              <w:widowControl w:val="0"/>
              <w:autoSpaceDE w:val="0"/>
              <w:autoSpaceDN w:val="0"/>
              <w:spacing w:after="0"/>
              <w:rPr>
                <w:rFonts w:ascii="Arial" w:eastAsia="Times New Roman" w:hAnsi="Arial" w:cs="Arial"/>
                <w:lang w:val="hr-HR"/>
              </w:rPr>
            </w:pP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III klase. Teoretski uvod u vežbu. Principi preparacije kaviteta III klase (“A” varijanta), podvarijanta „A“.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V klase karijesne i nekarijesne etiologije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IV klase. Principi preparacije različitih varijanti.</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za adhezivne materijale. Odstupanje od Black-ovih principa.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kaviteta V klase. Principi preparacije kaviteta V klase karijesne i nekarijesne etiologije.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Preparacija kaviteta za inlay-onlay od plemenitih legura i preparacija kaviteta za inlay od kompozita i porcelana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XIII nedjelja</w:t>
            </w:r>
          </w:p>
          <w:p w:rsidR="000D731E" w:rsidRPr="000D731E" w:rsidRDefault="000D731E" w:rsidP="000D731E">
            <w:pPr>
              <w:widowControl w:val="0"/>
              <w:autoSpaceDE w:val="0"/>
              <w:autoSpaceDN w:val="0"/>
              <w:spacing w:after="0"/>
              <w:rPr>
                <w:rFonts w:ascii="Arial" w:eastAsia="Times New Roman" w:hAnsi="Arial" w:cs="Arial"/>
                <w:lang w:val="hr-HR"/>
              </w:rPr>
            </w:pP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Preparacija za livene ispune, Principi preparacije za inlay.</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Osnovni principi restauracije krunice zuba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XIV nedjelja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Osnovni gnatološki principi u restauraciji molara i premolara</w:t>
            </w:r>
          </w:p>
        </w:tc>
      </w:tr>
      <w:tr w:rsidR="000D731E" w:rsidRPr="000D731E" w:rsidTr="000D731E">
        <w:trPr>
          <w:cantSplit/>
          <w:trHeight w:val="221"/>
        </w:trPr>
        <w:tc>
          <w:tcPr>
            <w:tcW w:w="1275" w:type="pct"/>
            <w:tcBorders>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Lezije tvrdih zubnih tkiva nekarijesne etiologije</w:t>
            </w:r>
          </w:p>
        </w:tc>
      </w:tr>
      <w:tr w:rsidR="000D731E" w:rsidRPr="000D731E" w:rsidTr="000D731E">
        <w:trPr>
          <w:cantSplit/>
          <w:trHeight w:val="221"/>
        </w:trPr>
        <w:tc>
          <w:tcPr>
            <w:tcW w:w="1275" w:type="pct"/>
            <w:tcBorders>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Osnovni gnatološki principi u restauraciji molara I premolara</w:t>
            </w:r>
          </w:p>
        </w:tc>
      </w:tr>
      <w:tr w:rsidR="000D731E" w:rsidRPr="000D731E" w:rsidTr="000D731E">
        <w:trPr>
          <w:cantSplit/>
          <w:trHeight w:val="554"/>
        </w:trPr>
        <w:tc>
          <w:tcPr>
            <w:tcW w:w="5000" w:type="pct"/>
            <w:gridSpan w:val="3"/>
            <w:tcBorders>
              <w:top w:val="single" w:sz="4" w:space="0" w:color="auto"/>
              <w:bottom w:val="dotted"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Times New Roman" w:hAnsi="Arial" w:cs="Arial"/>
                <w:b/>
                <w:bCs/>
                <w:lang w:val="hr-HR"/>
              </w:rPr>
            </w:pPr>
            <w:r w:rsidRPr="000D731E">
              <w:rPr>
                <w:rFonts w:ascii="Arial" w:eastAsia="Times New Roman" w:hAnsi="Arial" w:cs="Arial"/>
                <w:b/>
                <w:bCs/>
                <w:iCs/>
                <w:lang w:val="hr-HR"/>
              </w:rPr>
              <w:t xml:space="preserve">Metode obrazovanja: </w:t>
            </w:r>
            <w:r w:rsidRPr="000D731E">
              <w:rPr>
                <w:rFonts w:ascii="Arial" w:eastAsia="Arial" w:hAnsi="Arial" w:cs="Arial"/>
              </w:rPr>
              <w:t xml:space="preserve">Predavanja, vežbe, </w:t>
            </w:r>
            <w:r w:rsidRPr="000D731E">
              <w:rPr>
                <w:rFonts w:ascii="Arial" w:eastAsia="Times New Roman" w:hAnsi="Arial" w:cs="Arial"/>
                <w:bCs/>
                <w:iCs/>
                <w:lang w:val="hr-HR"/>
              </w:rPr>
              <w:t xml:space="preserve">seminar, </w:t>
            </w:r>
            <w:r w:rsidRPr="000D731E">
              <w:rPr>
                <w:rFonts w:ascii="Arial" w:eastAsia="Arial" w:hAnsi="Arial" w:cs="Arial"/>
              </w:rPr>
              <w:t>rad u maloj grupi, konsulatacije, metodičke vežbe, seminarski radovi, prezentacija pred grupom,  metoda praktičnih aktivnosti studenta</w:t>
            </w:r>
            <w:r w:rsidRPr="000D731E">
              <w:rPr>
                <w:rFonts w:ascii="Arial" w:eastAsia="Times New Roman" w:hAnsi="Arial" w:cs="Arial"/>
                <w:bCs/>
                <w:iCs/>
                <w:lang w:val="hr-HR"/>
              </w:rPr>
              <w:t xml:space="preserve">,  </w:t>
            </w:r>
            <w:r w:rsidRPr="000D731E">
              <w:rPr>
                <w:rFonts w:ascii="Arial" w:eastAsia="Arial" w:hAnsi="Arial" w:cs="Arial"/>
                <w:lang w:val="hr-HR"/>
              </w:rPr>
              <w:t xml:space="preserve"> kolokvijumi</w:t>
            </w:r>
          </w:p>
        </w:tc>
      </w:tr>
      <w:tr w:rsidR="000D731E" w:rsidRPr="000D731E" w:rsidTr="000D731E">
        <w:trPr>
          <w:cantSplit/>
          <w:trHeight w:val="366"/>
        </w:trPr>
        <w:tc>
          <w:tcPr>
            <w:tcW w:w="5000" w:type="pct"/>
            <w:gridSpan w:val="3"/>
            <w:tcBorders>
              <w:top w:val="single" w:sz="4" w:space="0" w:color="auto"/>
              <w:bottom w:val="dotted"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Times New Roman" w:hAnsi="Arial" w:cs="Arial"/>
                <w:b/>
                <w:bCs/>
                <w:lang w:val="hr-HR"/>
              </w:rPr>
            </w:pPr>
            <w:r w:rsidRPr="000D731E">
              <w:rPr>
                <w:rFonts w:ascii="Arial" w:eastAsia="Times New Roman" w:hAnsi="Arial" w:cs="Arial"/>
                <w:b/>
                <w:bCs/>
                <w:lang w:val="hr-HR"/>
              </w:rPr>
              <w:t>Opterećenje studenata</w:t>
            </w:r>
          </w:p>
        </w:tc>
      </w:tr>
      <w:tr w:rsidR="000D731E" w:rsidRPr="000D731E" w:rsidTr="000D731E">
        <w:trPr>
          <w:cantSplit/>
          <w:trHeight w:val="755"/>
        </w:trPr>
        <w:tc>
          <w:tcPr>
            <w:tcW w:w="1893" w:type="pct"/>
            <w:gridSpan w:val="2"/>
            <w:tcBorders>
              <w:top w:val="dotted" w:sz="4" w:space="0" w:color="auto"/>
              <w:bottom w:val="single" w:sz="4" w:space="0" w:color="auto"/>
            </w:tcBorders>
          </w:tcPr>
          <w:p w:rsidR="000D731E" w:rsidRPr="000D731E" w:rsidRDefault="000D731E" w:rsidP="000D731E">
            <w:pPr>
              <w:spacing w:after="0"/>
              <w:jc w:val="center"/>
              <w:rPr>
                <w:rFonts w:ascii="Arial" w:eastAsia="Times New Roman" w:hAnsi="Arial" w:cs="Arial"/>
                <w:u w:val="single"/>
              </w:rPr>
            </w:pPr>
            <w:r w:rsidRPr="000D731E">
              <w:rPr>
                <w:rFonts w:ascii="Arial" w:eastAsia="Times New Roman" w:hAnsi="Arial" w:cs="Arial"/>
                <w:u w:val="single"/>
              </w:rPr>
              <w:lastRenderedPageBreak/>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1 sat predavanja </w:t>
            </w:r>
          </w:p>
          <w:p w:rsidR="000D731E" w:rsidRPr="000D731E" w:rsidRDefault="000D731E" w:rsidP="000D731E">
            <w:pPr>
              <w:spacing w:after="0"/>
              <w:rPr>
                <w:rFonts w:ascii="Arial" w:hAnsi="Arial" w:cs="Arial"/>
              </w:rPr>
            </w:pPr>
            <w:r w:rsidRPr="000D731E">
              <w:rPr>
                <w:rFonts w:ascii="Arial" w:hAnsi="Arial" w:cs="Arial"/>
              </w:rPr>
              <w:t xml:space="preserve">3 sata vježbe, </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rPr>
              <w:t>1,33 sati samostalnog rada uključujući i konsultacije.</w:t>
            </w:r>
          </w:p>
        </w:tc>
        <w:tc>
          <w:tcPr>
            <w:tcW w:w="3107" w:type="pct"/>
            <w:tcBorders>
              <w:top w:val="dotted" w:sz="4" w:space="0" w:color="auto"/>
              <w:bottom w:val="single" w:sz="4" w:space="0" w:color="auto"/>
              <w:right w:val="single" w:sz="4" w:space="0" w:color="auto"/>
            </w:tcBorders>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Obaveze studenata u toku nastave: Prisustvo predavanjima i vježbama je obavezno. U toku semestra student je u obavezi da ispuni normu predviđenu planom i programam, a ona se odnosi na preparacije kaviteta na akrilatnim zubima na fantomu i praktičan rad sa stomatolološkim materijalima, koji se koriste za definitivno zatvaranje kaviteta u restaurativnoj stomatologiji.</w:t>
            </w:r>
          </w:p>
        </w:tc>
      </w:tr>
      <w:tr w:rsidR="000D731E" w:rsidRPr="000D731E" w:rsidTr="000D731E">
        <w:trPr>
          <w:cantSplit/>
          <w:trHeight w:val="684"/>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Literatura: </w:t>
            </w:r>
          </w:p>
          <w:p w:rsidR="000D731E" w:rsidRPr="000D731E" w:rsidRDefault="000D731E" w:rsidP="000D731E">
            <w:pPr>
              <w:widowControl w:val="0"/>
              <w:autoSpaceDE w:val="0"/>
              <w:autoSpaceDN w:val="0"/>
              <w:spacing w:after="0"/>
              <w:ind w:left="720" w:right="-998"/>
              <w:contextualSpacing/>
              <w:rPr>
                <w:rFonts w:ascii="Arial" w:eastAsia="Arial" w:hAnsi="Arial" w:cs="Arial"/>
              </w:rPr>
            </w:pPr>
            <w:r w:rsidRPr="000D731E">
              <w:rPr>
                <w:rFonts w:ascii="Arial" w:eastAsia="Arial" w:hAnsi="Arial" w:cs="Arial"/>
              </w:rPr>
              <w:t>Živković Slavoljub (urednik) Osnovi restaurativne stomatologije, Data Status, Beograd, 2009;</w:t>
            </w:r>
          </w:p>
          <w:p w:rsidR="000D731E" w:rsidRPr="000D731E" w:rsidRDefault="000D731E" w:rsidP="000D731E">
            <w:pPr>
              <w:widowControl w:val="0"/>
              <w:autoSpaceDE w:val="0"/>
              <w:autoSpaceDN w:val="0"/>
              <w:spacing w:after="0"/>
              <w:ind w:left="720" w:right="-998"/>
              <w:contextualSpacing/>
              <w:rPr>
                <w:rFonts w:ascii="Arial" w:eastAsia="Arial" w:hAnsi="Arial" w:cs="Arial"/>
              </w:rPr>
            </w:pPr>
            <w:r w:rsidRPr="000D731E">
              <w:rPr>
                <w:rFonts w:ascii="Arial" w:eastAsia="Arial" w:hAnsi="Arial" w:cs="Arial"/>
              </w:rPr>
              <w:t xml:space="preserve"> Karadžov O, Kztele D, Kuburović D, Marković D: Preparacija kaviteta, Univerzitet u Beogradu, Izdanje VI, izdavač: Grifon, Beograd, 1999</w:t>
            </w:r>
          </w:p>
        </w:tc>
      </w:tr>
      <w:tr w:rsidR="000D731E" w:rsidRPr="000D731E" w:rsidTr="000D731E">
        <w:trPr>
          <w:cantSplit/>
          <w:trHeight w:val="692"/>
        </w:trPr>
        <w:tc>
          <w:tcPr>
            <w:tcW w:w="5000" w:type="pct"/>
            <w:gridSpan w:val="3"/>
            <w:tcBorders>
              <w:bottom w:val="single" w:sz="4" w:space="0" w:color="auto"/>
            </w:tcBorders>
          </w:tcPr>
          <w:p w:rsidR="000D731E" w:rsidRPr="000D731E" w:rsidRDefault="000D731E" w:rsidP="000D731E">
            <w:pPr>
              <w:widowControl w:val="0"/>
              <w:autoSpaceDE w:val="0"/>
              <w:autoSpaceDN w:val="0"/>
              <w:spacing w:after="0"/>
              <w:rPr>
                <w:rFonts w:ascii="Arial" w:eastAsia="Arial" w:hAnsi="Arial" w:cs="Arial"/>
              </w:rPr>
            </w:pPr>
            <w:r w:rsidRPr="000D731E">
              <w:rPr>
                <w:rFonts w:ascii="Arial" w:eastAsia="Arial" w:hAnsi="Arial" w:cs="Arial"/>
                <w:b/>
                <w:bCs/>
                <w:iCs/>
                <w:lang w:val="hr-HR"/>
              </w:rPr>
              <w:t>Ishodi učenja (usklađeni sa ishodima za studijski program):</w:t>
            </w:r>
            <w:r w:rsidRPr="000D731E">
              <w:rPr>
                <w:rFonts w:ascii="Arial" w:eastAsia="Arial" w:hAnsi="Arial" w:cs="Arial"/>
              </w:rPr>
              <w:t xml:space="preserve"> </w:t>
            </w:r>
          </w:p>
          <w:p w:rsidR="000D731E" w:rsidRPr="000D731E" w:rsidRDefault="000D731E" w:rsidP="000D731E">
            <w:pPr>
              <w:rPr>
                <w:rFonts w:ascii="Arial" w:eastAsia="Arial" w:hAnsi="Arial" w:cs="Arial"/>
                <w:lang w:val="sr-Cyrl-BA"/>
              </w:rPr>
            </w:pPr>
            <w:r w:rsidRPr="000D731E">
              <w:rPr>
                <w:rFonts w:ascii="Arial" w:eastAsia="Arial" w:hAnsi="Arial" w:cs="Arial"/>
                <w:lang w:val="sr-Cyrl-BA"/>
              </w:rPr>
              <w:t xml:space="preserve">Poslije završene dvosemestralne nastave i položenog ispita iz predmeta Restaurativna odontologija-predklinika, student Stomatologije treba da posjeduje sledeće ishode učenja: 1. Poznaje osnovne principe organizacije rada u stomatološkoj ordinaciji. 2. Poznaje i pravilno primjenjuje ručne i mašinske instrumente tokom uklanjanja karijesa i preparacije kaviteta. 3. Poznaje tok restaurativne procedure. 4. Posjeduje vještinu preparacije kaviteta na vještačkm zubima. 5. Poznaje i pravilno primjenjuje materijale za zaštitu pulpodentinskog kompleksa I materijale za privremeno I definitivno zatvaranje kaviteta ( uz primjenu matrica I interdentalnih kočića) . 6. Sve naučene postupke i radnje može u potpunosti primjeniti u kliničkim uslovima. </w:t>
            </w:r>
          </w:p>
        </w:tc>
      </w:tr>
      <w:tr w:rsidR="000D731E" w:rsidRPr="000D731E" w:rsidTr="000D731E">
        <w:trPr>
          <w:trHeight w:val="705"/>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ab/>
              <w:t>Ispunjavanjem predispitnih obaveza (aktivnost tokom predavanja 6 poena, praktična nastava 30 poena, kolokvijumi 12 poena I seminarski rad 2 poena),  i polaganjem ispita ( test 10 poena, praktični ispit 25 poena, usmeni ispit 15 poena) student može da ostvari najviše 100 poena, pri čemu predispitne obaveze učestvuju do 50 poena. Prelazna ocjena se dobija ako se kumulativno skupi najmanje 50 poena.</w:t>
            </w:r>
          </w:p>
        </w:tc>
      </w:tr>
      <w:tr w:rsidR="000D731E" w:rsidRPr="000D731E" w:rsidTr="000D731E">
        <w:trPr>
          <w:trHeight w:val="68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Doc dr Mirjana Đuričković</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Dr Milan Martinović</w:t>
            </w:r>
          </w:p>
        </w:tc>
      </w:tr>
      <w:tr w:rsidR="000D731E" w:rsidRPr="000D731E" w:rsidTr="000D731E">
        <w:trPr>
          <w:trHeight w:val="69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Specifičnosti koje je potrebno naglasiti za predmet:</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Obavezni , predklinički, usko stručni</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Predkliničke vežbe se izvode u grupama od 5 studenata, jer klinička sala ima 5 stomatoloških stolica I 5 fantoma.</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p>
        </w:tc>
      </w:tr>
      <w:tr w:rsidR="000D731E" w:rsidRPr="000D731E" w:rsidTr="000D731E">
        <w:trPr>
          <w:trHeight w:val="564"/>
        </w:trPr>
        <w:tc>
          <w:tcPr>
            <w:tcW w:w="5000" w:type="pct"/>
            <w:gridSpan w:val="3"/>
            <w:tcBorders>
              <w:left w:val="single" w:sz="4" w:space="0" w:color="auto"/>
              <w:right w:val="single" w:sz="4" w:space="0" w:color="auto"/>
            </w:tcBorders>
          </w:tcPr>
          <w:p w:rsidR="000D731E" w:rsidRPr="000D731E" w:rsidRDefault="000D731E" w:rsidP="000D731E">
            <w:pPr>
              <w:widowControl w:val="0"/>
              <w:tabs>
                <w:tab w:val="left" w:pos="3669"/>
              </w:tabs>
              <w:autoSpaceDE w:val="0"/>
              <w:autoSpaceDN w:val="0"/>
              <w:spacing w:after="0"/>
              <w:ind w:left="1152" w:hanging="1152"/>
              <w:rPr>
                <w:rFonts w:ascii="Arial" w:eastAsia="Arial" w:hAnsi="Arial" w:cs="Arial"/>
                <w:bCs/>
                <w:iCs/>
                <w:lang w:val="hr-HR"/>
              </w:rPr>
            </w:pPr>
            <w:r w:rsidRPr="000D731E">
              <w:rPr>
                <w:rFonts w:ascii="Arial" w:eastAsia="Arial" w:hAnsi="Arial" w:cs="Arial"/>
                <w:bCs/>
                <w:iCs/>
                <w:lang w:val="hr-HR"/>
              </w:rPr>
              <w:t>Napomena (ukoliko je potrebno):</w:t>
            </w:r>
            <w:r w:rsidRPr="000D731E">
              <w:rPr>
                <w:rFonts w:ascii="Arial" w:eastAsia="Arial" w:hAnsi="Arial" w:cs="Arial"/>
                <w:bCs/>
                <w:iCs/>
                <w:lang w:val="hr-HR"/>
              </w:rPr>
              <w:tab/>
              <w:t>nema</w:t>
            </w:r>
          </w:p>
        </w:tc>
      </w:tr>
    </w:tbl>
    <w:p w:rsidR="000D731E" w:rsidRPr="000D731E" w:rsidRDefault="000D731E" w:rsidP="000D731E">
      <w:pPr>
        <w:widowControl w:val="0"/>
        <w:autoSpaceDE w:val="0"/>
        <w:autoSpaceDN w:val="0"/>
        <w:spacing w:after="0"/>
        <w:rPr>
          <w:rFonts w:ascii="Arial" w:eastAsia="Arial" w:hAnsi="Arial" w:cs="Arial"/>
          <w:lang w:val="hr-HR"/>
        </w:rPr>
      </w:pPr>
    </w:p>
    <w:p w:rsidR="000D731E" w:rsidRPr="000D731E" w:rsidRDefault="000D731E" w:rsidP="000D731E">
      <w:pPr>
        <w:rPr>
          <w:rFonts w:ascii="Arial" w:hAnsi="Arial" w:cs="Arial"/>
        </w:rPr>
      </w:pPr>
    </w:p>
    <w:p w:rsidR="000D731E" w:rsidRPr="000D731E" w:rsidRDefault="000D731E" w:rsidP="000D731E">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shd w:val="clear" w:color="auto" w:fill="F2F2F2"/>
            <w:vAlign w:val="center"/>
          </w:tcPr>
          <w:p w:rsidR="000D731E" w:rsidRPr="000D731E" w:rsidRDefault="000D731E" w:rsidP="000D731E">
            <w:pPr>
              <w:widowControl w:val="0"/>
              <w:autoSpaceDE w:val="0"/>
              <w:autoSpaceDN w:val="0"/>
              <w:spacing w:after="0"/>
              <w:rPr>
                <w:rFonts w:ascii="Arial" w:eastAsia="Arial" w:hAnsi="Arial" w:cs="Arial"/>
                <w:b/>
                <w:bCs/>
                <w:lang w:val="hr-HR"/>
              </w:rPr>
            </w:pPr>
            <w:r w:rsidRPr="000D731E">
              <w:rPr>
                <w:rFonts w:ascii="Arial" w:eastAsia="Arial" w:hAnsi="Arial" w:cs="Arial"/>
                <w:lang w:val="hr-HR"/>
              </w:rPr>
              <w:lastRenderedPageBreak/>
              <w:br w:type="page"/>
            </w:r>
          </w:p>
        </w:tc>
      </w:tr>
      <w:tr w:rsidR="000D731E" w:rsidRPr="000D731E" w:rsidTr="000D731E">
        <w:trPr>
          <w:trHeight w:val="425"/>
        </w:trPr>
        <w:tc>
          <w:tcPr>
            <w:tcW w:w="9781" w:type="dxa"/>
            <w:gridSpan w:val="5"/>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hr-HR"/>
              </w:rPr>
            </w:pPr>
            <w:r w:rsidRPr="000D731E">
              <w:rPr>
                <w:rFonts w:ascii="Arial" w:eastAsia="Arial" w:hAnsi="Arial" w:cs="Arial"/>
                <w:b/>
                <w:bCs/>
                <w:iCs/>
                <w:lang w:val="hr-HR"/>
              </w:rPr>
              <w:t>Naziv predmeta       Restaurativna odontologija predklinika</w:t>
            </w:r>
          </w:p>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lang w:val="hr-HR"/>
              </w:rPr>
            </w:pP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Šifra predmeta</w:t>
            </w:r>
          </w:p>
        </w:tc>
        <w:tc>
          <w:tcPr>
            <w:tcW w:w="1858"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Status predmeta</w:t>
            </w:r>
          </w:p>
        </w:tc>
        <w:tc>
          <w:tcPr>
            <w:tcW w:w="1638"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Semestar</w:t>
            </w:r>
          </w:p>
        </w:tc>
        <w:tc>
          <w:tcPr>
            <w:tcW w:w="2077" w:type="dxa"/>
            <w:shd w:val="clear" w:color="auto" w:fill="auto"/>
            <w:vAlign w:val="center"/>
          </w:tcPr>
          <w:p w:rsid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Broj </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Obavezni</w:t>
            </w:r>
          </w:p>
        </w:tc>
        <w:tc>
          <w:tcPr>
            <w:tcW w:w="1638"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VI</w:t>
            </w:r>
          </w:p>
        </w:tc>
        <w:tc>
          <w:tcPr>
            <w:tcW w:w="2077"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4</w:t>
            </w:r>
          </w:p>
        </w:tc>
        <w:tc>
          <w:tcPr>
            <w:tcW w:w="2317" w:type="dxa"/>
            <w:shd w:val="clear" w:color="auto" w:fill="auto"/>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1P+3V</w:t>
            </w:r>
          </w:p>
        </w:tc>
      </w:tr>
    </w:tbl>
    <w:p w:rsidR="000D731E" w:rsidRPr="000D731E" w:rsidRDefault="000D731E" w:rsidP="000D731E">
      <w:pPr>
        <w:widowControl w:val="0"/>
        <w:autoSpaceDE w:val="0"/>
        <w:autoSpaceDN w:val="0"/>
        <w:spacing w:after="0"/>
        <w:rPr>
          <w:rFonts w:ascii="Arial" w:eastAsia="Arial" w:hAnsi="Arial" w:cs="Arial"/>
          <w:vanish/>
          <w:lang w:val="hr-HR"/>
        </w:rPr>
      </w:pPr>
    </w:p>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1209"/>
        <w:gridCol w:w="6077"/>
      </w:tblGrid>
      <w:tr w:rsidR="000D731E" w:rsidRPr="000D731E" w:rsidTr="000D731E">
        <w:trPr>
          <w:trHeight w:val="266"/>
        </w:trPr>
        <w:tc>
          <w:tcPr>
            <w:tcW w:w="5000" w:type="pct"/>
            <w:gridSpan w:val="3"/>
            <w:tcBorders>
              <w:top w:val="nil"/>
              <w:bottom w:val="single" w:sz="4" w:space="0" w:color="auto"/>
            </w:tcBorders>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 xml:space="preserve">Studijski programi za koje se organizuje         Medicinski fakultet – Integrisani akademski studijski program Stomatologija              </w:t>
            </w:r>
          </w:p>
        </w:tc>
      </w:tr>
      <w:tr w:rsidR="000D731E" w:rsidRPr="000D731E" w:rsidTr="000D731E">
        <w:trPr>
          <w:trHeight w:val="26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Uslovljenost drugim predmetima:  NEMA</w:t>
            </w:r>
          </w:p>
        </w:tc>
      </w:tr>
      <w:tr w:rsidR="000D731E" w:rsidRPr="000D731E" w:rsidTr="000D731E">
        <w:trPr>
          <w:trHeight w:val="742"/>
        </w:trPr>
        <w:tc>
          <w:tcPr>
            <w:tcW w:w="5000" w:type="pct"/>
            <w:gridSpan w:val="3"/>
            <w:tcBorders>
              <w:bottom w:val="single" w:sz="4" w:space="0" w:color="auto"/>
            </w:tcBorders>
          </w:tcPr>
          <w:p w:rsidR="000D731E" w:rsidRPr="000D731E" w:rsidRDefault="000D731E" w:rsidP="000D731E">
            <w:pPr>
              <w:widowControl w:val="0"/>
              <w:autoSpaceDE w:val="0"/>
              <w:autoSpaceDN w:val="0"/>
              <w:spacing w:after="0"/>
              <w:rPr>
                <w:rFonts w:ascii="Arial" w:eastAsia="Arial" w:hAnsi="Arial" w:cs="Arial"/>
                <w:b/>
                <w:bCs/>
                <w:iCs/>
                <w:lang w:val="hr-HR"/>
              </w:rPr>
            </w:pPr>
            <w:r w:rsidRPr="000D731E">
              <w:rPr>
                <w:rFonts w:ascii="Arial" w:eastAsia="Arial" w:hAnsi="Arial" w:cs="Arial"/>
                <w:b/>
                <w:bCs/>
                <w:iCs/>
                <w:lang w:val="hr-HR"/>
              </w:rPr>
              <w:t>Ciljevi izučavanja predmeta: Savladavanje  tehnike preparacije kaviteta,zaštite pulpo-dentinskog kompleksa I postavljanje materijala za privremene I definitivne ispune na modelima.</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tcBorders>
            <w:vAlign w:val="center"/>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Pripremna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 xml:space="preserve">I nedjelja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Materijali u restaurativnoj stomatologiji – osnovne karakteristike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Osnovni principi u radu sa materijalima za privremeno zatvaranje kaviteta.Postavljanje materijala u kavitet</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hAnsi="Arial" w:cs="Arial"/>
              </w:rPr>
            </w:pPr>
            <w:r w:rsidRPr="000D731E">
              <w:rPr>
                <w:rFonts w:ascii="Arial" w:eastAsia="Times New Roman" w:hAnsi="Arial" w:cs="Arial"/>
                <w:lang w:val="hr-HR"/>
              </w:rPr>
              <w:t>II nedjelja</w:t>
            </w:r>
            <w:r w:rsidRPr="000D731E">
              <w:rPr>
                <w:rFonts w:ascii="Arial" w:hAnsi="Arial" w:cs="Arial"/>
              </w:rPr>
              <w:t xml:space="preserve">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Materijali za privremeno zatvaranje kaviteta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rada i postavljanje zaštitnih podloga – priprema materijala I postavljanje materijala u kavitet</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Žaštitne podloge u restaurativnoj stomatologiji</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hAnsi="Arial" w:cs="Arial"/>
              </w:rPr>
            </w:pPr>
            <w:r w:rsidRPr="000D731E">
              <w:rPr>
                <w:rFonts w:ascii="Arial" w:eastAsia="Times New Roman" w:hAnsi="Arial" w:cs="Arial"/>
                <w:lang w:val="hr-HR"/>
              </w:rPr>
              <w:t>III nedjelja</w:t>
            </w:r>
            <w:r w:rsidRPr="000D731E">
              <w:rPr>
                <w:rFonts w:ascii="Arial" w:hAnsi="Arial" w:cs="Arial"/>
              </w:rPr>
              <w:t xml:space="preserve">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rada sa Glas-jonomer cementima (hemijska i svjetlosna polimerizacija) za restaurativne ispune, postavljanje materijala u kavitet</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Glas-jonomer cementi kao materijali za podloge i cementiranje fiksnih nadoknada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rada sa amalgamima – restauracija po osnovnim gnatološkim zahtevima, kontaktna tačka, okluzalna morfologija, postavljanje materijala u kavitet</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Glas-jonomer cementi kao materijali za restaurativne ispune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rada sa amalgamima u restaurativnoj stomatologiji – priprema i zaštita, postavljanje materijala u kavitet</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 xml:space="preserve">Kompozitni materijali u restaurativnoj stomatologiji – osobine </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rada sa amalgamskim ispunima – matrice i interdentalni kočići,postavljanje materijala u kavitet</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Kompozitni materijali u restaurativnoj stomatologiji –  klasifikacije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 xml:space="preserve">VII nedjelja </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Definitivna obrada amalgamskih ispuna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lastRenderedPageBreak/>
              <w:t>VIII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shd w:val="clear" w:color="auto" w:fill="F9F9F9"/>
              </w:rPr>
              <w:t>Kompozitni materijali – osnovni principi primene kod zuba frontalne I bočne regije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VIII nedjelja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Kompozitni materijali – tehnika aplikacije i tehnika polimerizacije – postavljanje matrica, interdentalni kočići, postavljanje materijala u kavitet</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IX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Adhezivna sredstva u restaurativnoj odontologiji- hemijski I mikromehanički efekat adhezivne veze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IX nedelja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Kompozitni materijali – osnovni gnatološki zahtevi pri restauraciji molara i premolara – kontaktna tačka, okluzalna morfologija, vježbe na ekstrahovanim zubima, postavljanje materijala u kavitet</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Adehizivna sredstva u restaurativnoj stomatologiji – klasifikacija adhezivnih sredstava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p w:rsidR="000D731E" w:rsidRPr="000D731E" w:rsidRDefault="000D731E" w:rsidP="000D731E">
            <w:pPr>
              <w:widowControl w:val="0"/>
              <w:autoSpaceDE w:val="0"/>
              <w:autoSpaceDN w:val="0"/>
              <w:spacing w:after="0"/>
              <w:rPr>
                <w:rFonts w:ascii="Arial" w:eastAsia="Times New Roman" w:hAnsi="Arial" w:cs="Arial"/>
                <w:lang w:val="hr-HR"/>
              </w:rPr>
            </w:pP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Kompozitni materijali – faktori koji utiču na kvalitet ispuna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Primena amalgama u restaurativnoj stomatologiji – osnovne osobine i karakteristike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Adhezivna sredstva u stomatologiji – kondicioniranje gleđi i dentina, vježbe na ekstrahovanim zubima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Primena amalgama u restaurativnoj stomatologiji</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Adhezivna sredstva u stomatologiji – tehnika totalnog nagrizanja gleđi i dentina i tehnika sa samonagrizajućim prajmerima,vježba na ekstrahovanim zubima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XIII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Materijali za livene ispune od metala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XIII nedjelja</w:t>
            </w:r>
          </w:p>
          <w:p w:rsidR="000D731E" w:rsidRPr="000D731E" w:rsidRDefault="000D731E" w:rsidP="000D731E">
            <w:pPr>
              <w:widowControl w:val="0"/>
              <w:autoSpaceDE w:val="0"/>
              <w:autoSpaceDN w:val="0"/>
              <w:spacing w:after="0"/>
              <w:rPr>
                <w:rFonts w:ascii="Arial" w:eastAsia="Times New Roman" w:hAnsi="Arial" w:cs="Arial"/>
                <w:lang w:val="hr-HR"/>
              </w:rPr>
            </w:pP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Definitivna obrada kompozitnih ispuna, vježba na ekstrahovanim zubima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Materijali za indirektne ispune od estetskih materijala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XIV nedjelja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rPr>
              <w:t>Principi i tehnike rada sa materijalima za indirektne (livene) ispune, vježba na ekstrahovanim zubima</w:t>
            </w:r>
          </w:p>
        </w:tc>
      </w:tr>
      <w:tr w:rsidR="000D731E" w:rsidRPr="000D731E" w:rsidTr="000D731E">
        <w:trPr>
          <w:cantSplit/>
          <w:trHeight w:val="221"/>
        </w:trPr>
        <w:tc>
          <w:tcPr>
            <w:tcW w:w="1275" w:type="pct"/>
            <w:tcBorders>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predavanja</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Indikacije I zbor materijala za definitivne ispune</w:t>
            </w:r>
          </w:p>
        </w:tc>
      </w:tr>
      <w:tr w:rsidR="000D731E" w:rsidRPr="000D731E" w:rsidTr="000D731E">
        <w:trPr>
          <w:cantSplit/>
          <w:trHeight w:val="221"/>
        </w:trPr>
        <w:tc>
          <w:tcPr>
            <w:tcW w:w="1275" w:type="pct"/>
            <w:tcBorders>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XV nedjelja</w:t>
            </w:r>
          </w:p>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vježbe</w:t>
            </w:r>
          </w:p>
        </w:tc>
        <w:tc>
          <w:tcPr>
            <w:tcW w:w="3725" w:type="pct"/>
            <w:gridSpan w:val="2"/>
            <w:tcBorders>
              <w:top w:val="dotted" w:sz="4" w:space="0" w:color="auto"/>
              <w:bottom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Kontrola uspjeha restaurativne terapije I dugotrajnost ispuna</w:t>
            </w:r>
          </w:p>
        </w:tc>
      </w:tr>
      <w:tr w:rsidR="000D731E" w:rsidRPr="000D731E" w:rsidTr="000D731E">
        <w:trPr>
          <w:cantSplit/>
          <w:trHeight w:val="554"/>
        </w:trPr>
        <w:tc>
          <w:tcPr>
            <w:tcW w:w="5000" w:type="pct"/>
            <w:gridSpan w:val="3"/>
            <w:tcBorders>
              <w:top w:val="single" w:sz="4" w:space="0" w:color="auto"/>
              <w:bottom w:val="dotted"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Times New Roman" w:hAnsi="Arial" w:cs="Arial"/>
                <w:b/>
                <w:bCs/>
                <w:lang w:val="hr-HR"/>
              </w:rPr>
            </w:pPr>
            <w:r w:rsidRPr="000D731E">
              <w:rPr>
                <w:rFonts w:ascii="Arial" w:eastAsia="Times New Roman" w:hAnsi="Arial" w:cs="Arial"/>
                <w:b/>
                <w:bCs/>
                <w:iCs/>
                <w:lang w:val="hr-HR"/>
              </w:rPr>
              <w:t xml:space="preserve">Metode obrazovanja: </w:t>
            </w:r>
            <w:r w:rsidRPr="000D731E">
              <w:rPr>
                <w:rFonts w:ascii="Arial" w:eastAsia="Arial" w:hAnsi="Arial" w:cs="Arial"/>
              </w:rPr>
              <w:t xml:space="preserve">Predavanja, vežbe, </w:t>
            </w:r>
            <w:r w:rsidRPr="000D731E">
              <w:rPr>
                <w:rFonts w:ascii="Arial" w:eastAsia="Times New Roman" w:hAnsi="Arial" w:cs="Arial"/>
                <w:bCs/>
                <w:iCs/>
                <w:lang w:val="hr-HR"/>
              </w:rPr>
              <w:t xml:space="preserve">seminar, </w:t>
            </w:r>
            <w:r w:rsidRPr="000D731E">
              <w:rPr>
                <w:rFonts w:ascii="Arial" w:eastAsia="Arial" w:hAnsi="Arial" w:cs="Arial"/>
              </w:rPr>
              <w:t>rad u maloj grupi, konsulatacije, metodičke vežbe, seminarski radovi, prezentacija pred grupom,  metoda praktičnih aktivnosti studenta</w:t>
            </w:r>
            <w:r w:rsidRPr="000D731E">
              <w:rPr>
                <w:rFonts w:ascii="Arial" w:eastAsia="Times New Roman" w:hAnsi="Arial" w:cs="Arial"/>
                <w:bCs/>
                <w:iCs/>
                <w:lang w:val="hr-HR"/>
              </w:rPr>
              <w:t xml:space="preserve">,  </w:t>
            </w:r>
            <w:r w:rsidRPr="000D731E">
              <w:rPr>
                <w:rFonts w:ascii="Arial" w:eastAsia="Arial" w:hAnsi="Arial" w:cs="Arial"/>
                <w:lang w:val="hr-HR"/>
              </w:rPr>
              <w:t xml:space="preserve"> kolokvijumi</w:t>
            </w:r>
          </w:p>
        </w:tc>
      </w:tr>
      <w:tr w:rsidR="000D731E" w:rsidRPr="000D731E" w:rsidTr="000D731E">
        <w:trPr>
          <w:cantSplit/>
          <w:trHeight w:val="366"/>
        </w:trPr>
        <w:tc>
          <w:tcPr>
            <w:tcW w:w="5000" w:type="pct"/>
            <w:gridSpan w:val="3"/>
            <w:tcBorders>
              <w:top w:val="single" w:sz="4" w:space="0" w:color="auto"/>
              <w:bottom w:val="dotted"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Times New Roman" w:hAnsi="Arial" w:cs="Arial"/>
                <w:b/>
                <w:bCs/>
                <w:lang w:val="hr-HR"/>
              </w:rPr>
            </w:pPr>
            <w:r w:rsidRPr="000D731E">
              <w:rPr>
                <w:rFonts w:ascii="Arial" w:eastAsia="Times New Roman" w:hAnsi="Arial" w:cs="Arial"/>
                <w:b/>
                <w:bCs/>
                <w:lang w:val="hr-HR"/>
              </w:rPr>
              <w:t>Opterećenje studenata</w:t>
            </w:r>
          </w:p>
        </w:tc>
      </w:tr>
      <w:tr w:rsidR="000D731E" w:rsidRPr="000D731E" w:rsidTr="000D731E">
        <w:trPr>
          <w:cantSplit/>
          <w:trHeight w:val="755"/>
        </w:trPr>
        <w:tc>
          <w:tcPr>
            <w:tcW w:w="1893" w:type="pct"/>
            <w:gridSpan w:val="2"/>
            <w:tcBorders>
              <w:top w:val="dotted" w:sz="4" w:space="0" w:color="auto"/>
              <w:bottom w:val="single" w:sz="4" w:space="0" w:color="auto"/>
            </w:tcBorders>
          </w:tcPr>
          <w:p w:rsidR="000D731E" w:rsidRPr="000D731E" w:rsidRDefault="000D731E" w:rsidP="000D731E">
            <w:pPr>
              <w:spacing w:after="0"/>
              <w:jc w:val="center"/>
              <w:rPr>
                <w:rFonts w:ascii="Arial" w:eastAsia="Times New Roman" w:hAnsi="Arial" w:cs="Arial"/>
                <w:u w:val="single"/>
              </w:rPr>
            </w:pPr>
            <w:r w:rsidRPr="000D731E">
              <w:rPr>
                <w:rFonts w:ascii="Arial" w:eastAsia="Times New Roman" w:hAnsi="Arial" w:cs="Arial"/>
                <w:u w:val="single"/>
              </w:rPr>
              <w:lastRenderedPageBreak/>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1 sat predavanja </w:t>
            </w:r>
          </w:p>
          <w:p w:rsidR="000D731E" w:rsidRPr="000D731E" w:rsidRDefault="000D731E" w:rsidP="000D731E">
            <w:pPr>
              <w:spacing w:after="0"/>
              <w:rPr>
                <w:rFonts w:ascii="Arial" w:hAnsi="Arial" w:cs="Arial"/>
              </w:rPr>
            </w:pPr>
            <w:r w:rsidRPr="000D731E">
              <w:rPr>
                <w:rFonts w:ascii="Arial" w:hAnsi="Arial" w:cs="Arial"/>
              </w:rPr>
              <w:t xml:space="preserve">3 sata vježbe, </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rPr>
              <w:t>1,33 sati samostalnog rada uključujući i konsultacije.</w:t>
            </w:r>
          </w:p>
        </w:tc>
        <w:tc>
          <w:tcPr>
            <w:tcW w:w="3107" w:type="pct"/>
            <w:tcBorders>
              <w:top w:val="dotted" w:sz="4" w:space="0" w:color="auto"/>
              <w:bottom w:val="single" w:sz="4" w:space="0" w:color="auto"/>
              <w:right w:val="single" w:sz="4" w:space="0" w:color="auto"/>
            </w:tcBorders>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Obaveze studenata u toku nastave: Prisustvo predavanjima i vježbama je obavezno. U toku semestra student je u obavezi da ispuni normu predviđenu planom i programam, a ona se odnosi na preparacije kaviteta na akrilatnim zubima na fantomu i praktičan rad sa stomatolološkim materijalima, koji se koriste za definitivno zatvaranje kaviteta u restaurativnoj stomatologiji.</w:t>
            </w:r>
          </w:p>
        </w:tc>
      </w:tr>
      <w:tr w:rsidR="000D731E" w:rsidRPr="000D731E" w:rsidTr="000D731E">
        <w:trPr>
          <w:cantSplit/>
          <w:trHeight w:val="684"/>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Literatura: </w:t>
            </w:r>
          </w:p>
          <w:p w:rsidR="000D731E" w:rsidRPr="000D731E" w:rsidRDefault="000D731E" w:rsidP="000D731E">
            <w:pPr>
              <w:widowControl w:val="0"/>
              <w:autoSpaceDE w:val="0"/>
              <w:autoSpaceDN w:val="0"/>
              <w:spacing w:after="0"/>
              <w:ind w:left="720" w:right="-998"/>
              <w:contextualSpacing/>
              <w:rPr>
                <w:rFonts w:ascii="Arial" w:eastAsia="Arial" w:hAnsi="Arial" w:cs="Arial"/>
              </w:rPr>
            </w:pPr>
            <w:r w:rsidRPr="000D731E">
              <w:rPr>
                <w:rFonts w:ascii="Arial" w:eastAsia="Arial" w:hAnsi="Arial" w:cs="Arial"/>
              </w:rPr>
              <w:t>Živković Slavoljub (urednik) Osnovi restaurativne stomatologije, Data Status, Beograd, 2009;</w:t>
            </w:r>
          </w:p>
          <w:p w:rsidR="000D731E" w:rsidRPr="000D731E" w:rsidRDefault="000D731E" w:rsidP="000D731E">
            <w:pPr>
              <w:widowControl w:val="0"/>
              <w:autoSpaceDE w:val="0"/>
              <w:autoSpaceDN w:val="0"/>
              <w:spacing w:after="0"/>
              <w:ind w:left="720" w:right="-998"/>
              <w:contextualSpacing/>
              <w:rPr>
                <w:rFonts w:ascii="Arial" w:eastAsia="Arial" w:hAnsi="Arial" w:cs="Arial"/>
              </w:rPr>
            </w:pPr>
            <w:r w:rsidRPr="000D731E">
              <w:rPr>
                <w:rFonts w:ascii="Arial" w:eastAsia="Arial" w:hAnsi="Arial" w:cs="Arial"/>
              </w:rPr>
              <w:t xml:space="preserve"> Karadžov O, Kztele D, Kuburović D, Marković D: Preparacija kaviteta, Univerzitet u Beogradu, Izdanje VI, izdavač: Grifon, Beograd, 1999</w:t>
            </w:r>
          </w:p>
        </w:tc>
      </w:tr>
      <w:tr w:rsidR="000D731E" w:rsidRPr="000D731E" w:rsidTr="000D731E">
        <w:trPr>
          <w:cantSplit/>
          <w:trHeight w:val="692"/>
        </w:trPr>
        <w:tc>
          <w:tcPr>
            <w:tcW w:w="5000" w:type="pct"/>
            <w:gridSpan w:val="3"/>
            <w:tcBorders>
              <w:bottom w:val="single" w:sz="4" w:space="0" w:color="auto"/>
            </w:tcBorders>
          </w:tcPr>
          <w:p w:rsidR="000D731E" w:rsidRPr="000D731E" w:rsidRDefault="000D731E" w:rsidP="000D731E">
            <w:pPr>
              <w:widowControl w:val="0"/>
              <w:autoSpaceDE w:val="0"/>
              <w:autoSpaceDN w:val="0"/>
              <w:spacing w:after="0"/>
              <w:rPr>
                <w:rFonts w:ascii="Arial" w:eastAsia="Arial" w:hAnsi="Arial" w:cs="Arial"/>
              </w:rPr>
            </w:pPr>
            <w:r w:rsidRPr="000D731E">
              <w:rPr>
                <w:rFonts w:ascii="Arial" w:eastAsia="Arial" w:hAnsi="Arial" w:cs="Arial"/>
                <w:b/>
                <w:bCs/>
                <w:iCs/>
                <w:lang w:val="hr-HR"/>
              </w:rPr>
              <w:t>Ishodi učenja (usklađeni sa ishodima za studijski program):</w:t>
            </w:r>
            <w:r w:rsidRPr="000D731E">
              <w:rPr>
                <w:rFonts w:ascii="Arial" w:eastAsia="Arial" w:hAnsi="Arial" w:cs="Arial"/>
              </w:rPr>
              <w:t xml:space="preserve"> </w:t>
            </w:r>
          </w:p>
          <w:p w:rsidR="000D731E" w:rsidRPr="000D731E" w:rsidRDefault="000D731E" w:rsidP="000D731E">
            <w:pPr>
              <w:rPr>
                <w:rFonts w:ascii="Arial" w:eastAsia="Arial" w:hAnsi="Arial" w:cs="Arial"/>
                <w:lang w:val="sr-Cyrl-BA"/>
              </w:rPr>
            </w:pPr>
            <w:r w:rsidRPr="000D731E">
              <w:rPr>
                <w:rFonts w:ascii="Arial" w:eastAsia="Arial" w:hAnsi="Arial" w:cs="Arial"/>
                <w:lang w:val="sr-Cyrl-BA"/>
              </w:rPr>
              <w:t xml:space="preserve">Poslije završene dvosemestralne nastave i položenog ispita iz predmeta Restaurativna odontologija-predklinika, student Stomatologije treba da posjeduje sledeće ishode učenja: 1. Poznaje osnovne principe organizacije rada u stomatološkoj ordinaciji. 2. Poznaje i pravilno primjenjuje ručne i mašinske instrumente tokom uklanjanja karijesa i preparacije kaviteta. 3. Poznaje tok restaurativne procedure. 4. Posjeduje vještinu preparacije kaviteta na vještačkm zubima. 5. Poznaje i pravilno primjenjuje materijale za zaštitu pulpodentinskog kompleksa I materijale za privremeno I definitivno zatvaranje kaviteta ( uz primjenu matrica I interdentalnih kočića) . 6. Sve naučene postupke i radnje može u potpunosti primjeniti u kliničkim uslovima. </w:t>
            </w:r>
          </w:p>
        </w:tc>
      </w:tr>
      <w:tr w:rsidR="000D731E" w:rsidRPr="000D731E" w:rsidTr="000D731E">
        <w:trPr>
          <w:trHeight w:val="705"/>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ab/>
              <w:t>Ispunjavanjem predispitnih obaveza (aktivnost tokom predavanja 6 poena, praktična nastava 30 poena, kolokvijumi 12 poena I seminarski rad 2 poena),  i polaganjem ispita ( test 10 poena, praktični ispit 25 poena, usmeni ispit 15 poena) student može da ostvari najviše 100 poena, pri čemu predispitne obaveze učestvuju do 50 poena. Prelazna ocjena se dobija ako se kumulativno skupi najmanje 50 poena.</w:t>
            </w:r>
          </w:p>
        </w:tc>
      </w:tr>
      <w:tr w:rsidR="000D731E" w:rsidRPr="000D731E" w:rsidTr="000D731E">
        <w:trPr>
          <w:trHeight w:val="68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Doc dr Mirjana Đuričković</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Dr Milan Martinović</w:t>
            </w:r>
          </w:p>
        </w:tc>
      </w:tr>
      <w:tr w:rsidR="000D731E" w:rsidRPr="000D731E" w:rsidTr="000D731E">
        <w:trPr>
          <w:trHeight w:val="69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Specifičnosti koje je potrebno naglasiti za predmet:</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Obavezni , predklinički, usko stručni</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Predkliničke vežbe se izvode u grupama od 5 studenata, jer klinička sala ima 5 stomatoloških stolica I 5 fantoma.</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p>
        </w:tc>
      </w:tr>
      <w:tr w:rsidR="000D731E" w:rsidRPr="000D731E" w:rsidTr="000D731E">
        <w:trPr>
          <w:trHeight w:val="564"/>
        </w:trPr>
        <w:tc>
          <w:tcPr>
            <w:tcW w:w="5000" w:type="pct"/>
            <w:gridSpan w:val="3"/>
            <w:tcBorders>
              <w:left w:val="single" w:sz="4" w:space="0" w:color="auto"/>
              <w:right w:val="single" w:sz="4" w:space="0" w:color="auto"/>
            </w:tcBorders>
          </w:tcPr>
          <w:p w:rsidR="000D731E" w:rsidRPr="000D731E" w:rsidRDefault="000D731E" w:rsidP="000D731E">
            <w:pPr>
              <w:widowControl w:val="0"/>
              <w:tabs>
                <w:tab w:val="left" w:pos="3669"/>
              </w:tabs>
              <w:autoSpaceDE w:val="0"/>
              <w:autoSpaceDN w:val="0"/>
              <w:spacing w:after="0"/>
              <w:ind w:left="1152" w:hanging="1152"/>
              <w:rPr>
                <w:rFonts w:ascii="Arial" w:eastAsia="Arial" w:hAnsi="Arial" w:cs="Arial"/>
                <w:bCs/>
                <w:iCs/>
                <w:lang w:val="hr-HR"/>
              </w:rPr>
            </w:pPr>
            <w:r w:rsidRPr="000D731E">
              <w:rPr>
                <w:rFonts w:ascii="Arial" w:eastAsia="Arial" w:hAnsi="Arial" w:cs="Arial"/>
                <w:bCs/>
                <w:iCs/>
                <w:lang w:val="hr-HR"/>
              </w:rPr>
              <w:t>Napomena (ukoliko je potrebno):</w:t>
            </w:r>
            <w:r w:rsidRPr="000D731E">
              <w:rPr>
                <w:rFonts w:ascii="Arial" w:eastAsia="Arial" w:hAnsi="Arial" w:cs="Arial"/>
                <w:bCs/>
                <w:iCs/>
                <w:lang w:val="hr-HR"/>
              </w:rPr>
              <w:tab/>
              <w:t>nema</w:t>
            </w:r>
          </w:p>
        </w:tc>
      </w:tr>
    </w:tbl>
    <w:p w:rsidR="000D731E" w:rsidRPr="000D731E" w:rsidRDefault="000D731E" w:rsidP="000D731E">
      <w:pPr>
        <w:widowControl w:val="0"/>
        <w:autoSpaceDE w:val="0"/>
        <w:autoSpaceDN w:val="0"/>
        <w:spacing w:after="0"/>
        <w:rPr>
          <w:rFonts w:ascii="Arial" w:eastAsia="Arial" w:hAnsi="Arial" w:cs="Arial"/>
          <w:lang w:val="hr-HR"/>
        </w:rPr>
      </w:pPr>
    </w:p>
    <w:p w:rsidR="000D731E" w:rsidRPr="000D731E" w:rsidRDefault="000D731E" w:rsidP="000D731E">
      <w:pPr>
        <w:rPr>
          <w:rFonts w:ascii="Arial" w:hAnsi="Arial" w:cs="Arial"/>
        </w:rPr>
      </w:pPr>
    </w:p>
    <w:p w:rsidR="000D731E" w:rsidRPr="000D731E" w:rsidRDefault="000D731E" w:rsidP="000D731E">
      <w:pPr>
        <w:widowControl w:val="0"/>
        <w:autoSpaceDE w:val="0"/>
        <w:autoSpaceDN w:val="0"/>
        <w:spacing w:after="0"/>
        <w:rPr>
          <w:rFonts w:ascii="Arial" w:eastAsia="Arial" w:hAnsi="Arial" w:cs="Arial"/>
          <w:lang w:val="sr-Latn-M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30"/>
        <w:gridCol w:w="1328"/>
        <w:gridCol w:w="79"/>
        <w:gridCol w:w="1559"/>
        <w:gridCol w:w="2077"/>
        <w:gridCol w:w="2317"/>
      </w:tblGrid>
      <w:tr w:rsidR="000D731E" w:rsidRPr="000D731E" w:rsidTr="000D731E">
        <w:trPr>
          <w:trHeight w:val="550"/>
        </w:trPr>
        <w:tc>
          <w:tcPr>
            <w:tcW w:w="9781" w:type="dxa"/>
            <w:gridSpan w:val="7"/>
            <w:shd w:val="clear" w:color="auto" w:fill="F2F2F2"/>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lang w:val="sr-Latn-ME"/>
              </w:rPr>
              <w:lastRenderedPageBreak/>
              <w:br w:type="page"/>
            </w:r>
          </w:p>
        </w:tc>
      </w:tr>
      <w:tr w:rsidR="000D731E" w:rsidRPr="000D731E" w:rsidTr="000D731E">
        <w:trPr>
          <w:trHeight w:val="425"/>
        </w:trPr>
        <w:tc>
          <w:tcPr>
            <w:tcW w:w="9781" w:type="dxa"/>
            <w:gridSpan w:val="7"/>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sr-Latn-ME"/>
              </w:rPr>
            </w:pPr>
            <w:r w:rsidRPr="000D731E">
              <w:rPr>
                <w:rFonts w:ascii="Arial" w:eastAsia="Arial" w:hAnsi="Arial" w:cs="Arial"/>
                <w:b/>
                <w:bCs/>
                <w:iCs/>
                <w:lang w:val="sr-Latn-ME"/>
              </w:rPr>
              <w:t>Naziv predmeta  Mobilna stomatološka protetika-pretklinika</w:t>
            </w: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Šifra predmeta</w:t>
            </w:r>
          </w:p>
        </w:tc>
        <w:tc>
          <w:tcPr>
            <w:tcW w:w="185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Status predmeta</w:t>
            </w:r>
          </w:p>
        </w:tc>
        <w:tc>
          <w:tcPr>
            <w:tcW w:w="163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Semestar</w:t>
            </w:r>
          </w:p>
        </w:tc>
        <w:tc>
          <w:tcPr>
            <w:tcW w:w="2077" w:type="dxa"/>
            <w:shd w:val="clear" w:color="auto" w:fill="auto"/>
            <w:vAlign w:val="center"/>
          </w:tcPr>
          <w:p w:rsidR="000D731E" w:rsidRDefault="000D731E" w:rsidP="000D731E">
            <w:pPr>
              <w:widowControl w:val="0"/>
              <w:tabs>
                <w:tab w:val="left" w:pos="567"/>
              </w:tabs>
              <w:autoSpaceDE w:val="0"/>
              <w:autoSpaceDN w:val="0"/>
              <w:adjustRightInd w:val="0"/>
              <w:spacing w:after="0"/>
              <w:rPr>
                <w:rFonts w:ascii="Arial" w:eastAsia="Arial" w:hAnsi="Arial" w:cs="Arial"/>
                <w:b/>
                <w:bCs/>
                <w:iCs/>
                <w:lang w:val="sr-Latn-ME"/>
              </w:rPr>
            </w:pPr>
            <w:r w:rsidRPr="000D731E">
              <w:rPr>
                <w:rFonts w:ascii="Arial" w:eastAsia="Arial" w:hAnsi="Arial" w:cs="Arial"/>
                <w:b/>
                <w:bCs/>
                <w:iCs/>
                <w:lang w:val="sr-Latn-ME"/>
              </w:rPr>
              <w:t xml:space="preserve">Broj </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sr-Latn-ME"/>
              </w:rPr>
            </w:pPr>
          </w:p>
        </w:tc>
        <w:tc>
          <w:tcPr>
            <w:tcW w:w="1858" w:type="dxa"/>
            <w:gridSpan w:val="2"/>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Obavezni</w:t>
            </w:r>
          </w:p>
        </w:tc>
        <w:tc>
          <w:tcPr>
            <w:tcW w:w="1638" w:type="dxa"/>
            <w:gridSpan w:val="2"/>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V</w:t>
            </w:r>
          </w:p>
        </w:tc>
        <w:tc>
          <w:tcPr>
            <w:tcW w:w="2077" w:type="dxa"/>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4</w:t>
            </w:r>
          </w:p>
        </w:tc>
        <w:tc>
          <w:tcPr>
            <w:tcW w:w="2317" w:type="dxa"/>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1P+3V</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Studijski programi za koje se organizuje </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Medicinski fakultet – </w:t>
            </w:r>
            <w:r w:rsidRPr="000D731E">
              <w:rPr>
                <w:rFonts w:ascii="Arial" w:eastAsia="Arial" w:hAnsi="Arial" w:cs="Arial"/>
                <w:bCs/>
                <w:iCs/>
                <w:lang w:val="sr-Latn-ME"/>
              </w:rPr>
              <w:t>Integrisani akademski studijski program</w:t>
            </w:r>
            <w:r w:rsidRPr="000D731E">
              <w:rPr>
                <w:rFonts w:ascii="Arial" w:eastAsia="Arial" w:hAnsi="Arial" w:cs="Arial"/>
                <w:b/>
                <w:bCs/>
                <w:iCs/>
                <w:lang w:val="sr-Latn-ME"/>
              </w:rPr>
              <w:t xml:space="preserve"> Stomatologija</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Uslovljenost drugim predmetima:  nema </w:t>
            </w:r>
          </w:p>
        </w:tc>
      </w:tr>
      <w:tr w:rsidR="000D731E" w:rsidRPr="000D731E" w:rsidTr="000D731E">
        <w:tblPrEx>
          <w:tblLook w:val="0000" w:firstRow="0" w:lastRow="0" w:firstColumn="0" w:lastColumn="0" w:noHBand="0" w:noVBand="0"/>
        </w:tblPrEx>
        <w:trPr>
          <w:trHeight w:val="74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Ciljevi izučavanja predmeta: </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Ovladavanje teorijskim i praktičkim znanjem neophodnim za izradu totalne proteze, parcijalne pločaste proteze, parcijalne skeleterine proteze</w:t>
            </w:r>
          </w:p>
        </w:tc>
      </w:tr>
      <w:tr w:rsidR="000D731E" w:rsidRPr="000D731E" w:rsidTr="000D731E">
        <w:tblPrEx>
          <w:tblLook w:val="0000" w:firstRow="0" w:lastRow="0" w:firstColumn="0" w:lastColumn="0" w:noHBand="0" w:noVBand="0"/>
        </w:tblPrEx>
        <w:trPr>
          <w:cantSplit/>
          <w:trHeight w:val="642"/>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Sadržaj predmeta (nastavne cjeline, oblici individualnog rada studenata, oblici provjere znanja) prikazan prema radnim nedjeljama u akademskom kalendaru:</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Pripremna nedjelja</w:t>
            </w:r>
          </w:p>
        </w:tc>
        <w:tc>
          <w:tcPr>
            <w:tcW w:w="7360" w:type="dxa"/>
            <w:gridSpan w:val="5"/>
          </w:tcPr>
          <w:p w:rsidR="000D731E" w:rsidRPr="000D731E" w:rsidRDefault="000D731E" w:rsidP="000D731E">
            <w:pPr>
              <w:widowControl w:val="0"/>
              <w:autoSpaceDE w:val="0"/>
              <w:autoSpaceDN w:val="0"/>
              <w:spacing w:after="0"/>
              <w:rPr>
                <w:rFonts w:ascii="Arial" w:eastAsia="Arial" w:hAnsi="Arial" w:cs="Arial"/>
                <w:lang w:val="sr-Latn-ME"/>
              </w:rPr>
            </w:pP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Opšti pojmovi o totalnim protezama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Anatomski otisak</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Funkcionalni otisak</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Dobijanje radnog modela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Formiranje zagrižajnih šablona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Odredjivanje položaja zuba kod osoba sa eugnatim odnosa vilica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Odredjivanje položaja bočnih zuba kod osoba sa eugnatim odnosa vilica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VII nedjelja </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Definitivna postava zuba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Završni postupci u izradi totalnih proteza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Reparature, korekture i podlaganja totalnih proteza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Imedijatna totalna prodeza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Supradentalna totalna proteza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Totalna proteza – baza ojačana metalnim skeletom</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Rekapitulacija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554"/>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iCs/>
                <w:lang w:val="sr-Latn-ME"/>
              </w:rPr>
              <w:lastRenderedPageBreak/>
              <w:t xml:space="preserve">Metode obrazovanja: </w:t>
            </w:r>
            <w:r w:rsidRPr="000D731E">
              <w:rPr>
                <w:rFonts w:ascii="Arial" w:eastAsia="Arial" w:hAnsi="Arial" w:cs="Arial"/>
                <w:lang w:val="sr-Latn-ME"/>
              </w:rPr>
              <w:t xml:space="preserve">Predavanja, vježbe, </w:t>
            </w:r>
            <w:r w:rsidRPr="000D731E">
              <w:rPr>
                <w:rFonts w:ascii="Arial" w:eastAsia="Arial" w:hAnsi="Arial" w:cs="Arial"/>
                <w:bCs/>
                <w:iCs/>
                <w:lang w:val="sr-Latn-ME"/>
              </w:rPr>
              <w:t xml:space="preserve">seminar, </w:t>
            </w:r>
            <w:r w:rsidRPr="000D731E">
              <w:rPr>
                <w:rFonts w:ascii="Arial" w:eastAsia="Arial" w:hAnsi="Arial" w:cs="Arial"/>
                <w:lang w:val="sr-Latn-ME"/>
              </w:rPr>
              <w:t>rad u maloj grupi, konsultacije, metodičke vježbe, seminarski radovi, prezentacija pred grupom,  metoda praktičnih aktivnosti studenta</w:t>
            </w:r>
            <w:r w:rsidRPr="000D731E">
              <w:rPr>
                <w:rFonts w:ascii="Arial" w:eastAsia="Arial" w:hAnsi="Arial" w:cs="Arial"/>
                <w:bCs/>
                <w:iCs/>
                <w:lang w:val="sr-Latn-ME"/>
              </w:rPr>
              <w:t xml:space="preserve">,  </w:t>
            </w:r>
            <w:r w:rsidRPr="000D731E">
              <w:rPr>
                <w:rFonts w:ascii="Arial" w:eastAsia="Arial" w:hAnsi="Arial" w:cs="Arial"/>
                <w:lang w:val="sr-Latn-ME"/>
              </w:rPr>
              <w:t xml:space="preserve">  </w:t>
            </w:r>
          </w:p>
        </w:tc>
      </w:tr>
      <w:tr w:rsidR="000D731E" w:rsidRPr="000D731E" w:rsidTr="000D731E">
        <w:tblPrEx>
          <w:tblLook w:val="0000" w:firstRow="0" w:lastRow="0" w:firstColumn="0" w:lastColumn="0" w:noHBand="0" w:noVBand="0"/>
        </w:tblPrEx>
        <w:trPr>
          <w:cantSplit/>
          <w:trHeight w:val="366"/>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lang w:val="sr-Latn-ME"/>
              </w:rPr>
              <w:t>Opterećenje studenata</w:t>
            </w:r>
          </w:p>
        </w:tc>
      </w:tr>
      <w:tr w:rsidR="000D731E" w:rsidRPr="000D731E" w:rsidTr="000D731E">
        <w:tblPrEx>
          <w:tblLook w:val="0000" w:firstRow="0" w:lastRow="0" w:firstColumn="0" w:lastColumn="0" w:noHBand="0" w:noVBand="0"/>
        </w:tblPrEx>
        <w:trPr>
          <w:cantSplit/>
          <w:trHeight w:val="755"/>
        </w:trPr>
        <w:tc>
          <w:tcPr>
            <w:tcW w:w="3828" w:type="dxa"/>
            <w:gridSpan w:val="4"/>
          </w:tcPr>
          <w:p w:rsidR="000D731E" w:rsidRPr="000D731E" w:rsidRDefault="000D731E" w:rsidP="000D731E">
            <w:pPr>
              <w:spacing w:after="0"/>
              <w:jc w:val="center"/>
              <w:rPr>
                <w:rFonts w:ascii="Arial" w:eastAsia="Times New Roman" w:hAnsi="Arial" w:cs="Arial"/>
                <w:u w:val="single"/>
              </w:rPr>
            </w:pPr>
            <w:r w:rsidRPr="000D731E">
              <w:rPr>
                <w:rFonts w:ascii="Arial" w:eastAsia="Times New Roman" w:hAnsi="Arial" w:cs="Arial"/>
                <w:u w:val="single"/>
              </w:rPr>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1 sat predavanja </w:t>
            </w:r>
          </w:p>
          <w:p w:rsidR="000D731E" w:rsidRPr="000D731E" w:rsidRDefault="000D731E" w:rsidP="000D731E">
            <w:pPr>
              <w:spacing w:after="0"/>
              <w:rPr>
                <w:rFonts w:ascii="Arial" w:hAnsi="Arial" w:cs="Arial"/>
              </w:rPr>
            </w:pPr>
            <w:r w:rsidRPr="000D731E">
              <w:rPr>
                <w:rFonts w:ascii="Arial" w:hAnsi="Arial" w:cs="Arial"/>
              </w:rPr>
              <w:t xml:space="preserve">3 sata vježbe, </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rPr>
              <w:t>1,33 sati samostalnog rada uključujući i konsultacije.</w:t>
            </w:r>
          </w:p>
        </w:tc>
        <w:tc>
          <w:tcPr>
            <w:tcW w:w="5953" w:type="dxa"/>
            <w:gridSpan w:val="3"/>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blPrEx>
          <w:tblLook w:val="0000" w:firstRow="0" w:lastRow="0" w:firstColumn="0" w:lastColumn="0" w:noHBand="0" w:noVBand="0"/>
        </w:tblPrEx>
        <w:trPr>
          <w:cantSplit/>
          <w:trHeight w:val="68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Obaveze studenata u toku nastave:</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Cs/>
                <w:iCs/>
                <w:lang w:val="sr-Latn-ME"/>
              </w:rPr>
              <w:t>-redovno pohađanje nastave i vježbi testovi iz praktikuma  seminari, kolokvijumi, ispiti</w:t>
            </w:r>
          </w:p>
        </w:tc>
      </w:tr>
      <w:tr w:rsidR="000D731E" w:rsidRPr="000D731E" w:rsidTr="000D731E">
        <w:tblPrEx>
          <w:tblLook w:val="0000" w:firstRow="0" w:lastRow="0" w:firstColumn="0" w:lastColumn="0" w:noHBand="0" w:noVBand="0"/>
        </w:tblPrEx>
        <w:trPr>
          <w:cantSplit/>
          <w:trHeight w:val="1261"/>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Literatura: </w:t>
            </w:r>
          </w:p>
          <w:p w:rsidR="000D731E" w:rsidRPr="000D731E" w:rsidRDefault="000D731E" w:rsidP="000D731E">
            <w:pPr>
              <w:pStyle w:val="ListParagraph"/>
              <w:widowControl w:val="0"/>
              <w:numPr>
                <w:ilvl w:val="0"/>
                <w:numId w:val="1"/>
              </w:numPr>
              <w:autoSpaceDE w:val="0"/>
              <w:autoSpaceDN w:val="0"/>
              <w:spacing w:after="0"/>
              <w:rPr>
                <w:rFonts w:ascii="Arial" w:eastAsia="Arial" w:hAnsi="Arial" w:cs="Arial"/>
                <w:lang w:val="sr-Latn-ME"/>
              </w:rPr>
            </w:pPr>
            <w:r w:rsidRPr="000D731E">
              <w:rPr>
                <w:rFonts w:ascii="Arial" w:eastAsia="Arial" w:hAnsi="Arial" w:cs="Arial"/>
                <w:lang w:val="sr-Latn-ME"/>
              </w:rPr>
              <w:t xml:space="preserve">Grupa autora – Stomatološka protetika – pretklinika, Zavod za udžbenike i nastavna sredstva Beograd 1995.god. </w:t>
            </w:r>
          </w:p>
          <w:p w:rsidR="000D731E" w:rsidRPr="000D731E" w:rsidRDefault="000D731E" w:rsidP="000D731E">
            <w:pPr>
              <w:pStyle w:val="ListParagraph"/>
              <w:widowControl w:val="0"/>
              <w:numPr>
                <w:ilvl w:val="0"/>
                <w:numId w:val="1"/>
              </w:numPr>
              <w:autoSpaceDE w:val="0"/>
              <w:autoSpaceDN w:val="0"/>
              <w:spacing w:after="0"/>
              <w:rPr>
                <w:rFonts w:ascii="Arial" w:eastAsia="Arial" w:hAnsi="Arial" w:cs="Arial"/>
                <w:lang w:val="sr-Latn-ME"/>
              </w:rPr>
            </w:pPr>
            <w:r w:rsidRPr="000D731E">
              <w:rPr>
                <w:rFonts w:ascii="Arial" w:eastAsia="Arial" w:hAnsi="Arial" w:cs="Arial"/>
                <w:lang w:val="sr-Latn-ME"/>
              </w:rPr>
              <w:t>Grupa Autora – Stomatološki materijali, Zavod za udžbenike i nastavna sredstva Beograd 2003.god.</w:t>
            </w:r>
          </w:p>
        </w:tc>
      </w:tr>
      <w:tr w:rsidR="000D731E" w:rsidRPr="000D731E" w:rsidTr="000D731E">
        <w:tblPrEx>
          <w:tblLook w:val="0000" w:firstRow="0" w:lastRow="0" w:firstColumn="0" w:lastColumn="0" w:noHBand="0" w:noVBand="0"/>
        </w:tblPrEx>
        <w:trPr>
          <w:cantSplit/>
          <w:trHeight w:val="692"/>
        </w:trPr>
        <w:tc>
          <w:tcPr>
            <w:tcW w:w="9781" w:type="dxa"/>
            <w:gridSpan w:val="7"/>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b/>
                <w:bCs/>
                <w:iCs/>
                <w:lang w:val="sr-Latn-ME"/>
              </w:rPr>
              <w:t>Ishodi učenja (usklađeni sa ishodima za studijski program):</w:t>
            </w:r>
            <w:r w:rsidRPr="000D731E">
              <w:rPr>
                <w:rFonts w:ascii="Arial" w:eastAsia="Arial" w:hAnsi="Arial" w:cs="Arial"/>
                <w:lang w:val="sr-Latn-ME"/>
              </w:rPr>
              <w:t xml:space="preserve">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Poslije završene dvosemestralne nastave i položenog ispita iz predmeta Mobilna tomatološka protetika - predklinika, student Stomatologije treba da posjeduje sledeće ishode učenja: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1. Poznaje i objašnjava laboratorijske faze u izradi totalne proteze.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2. Poznaje i objašnjava tipove i klasifikaciju krezubosti, konstrukcijske djelove i laboratorijske faze u izradi parcijalne pločaste proteze i skeletirane proteze.</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3. Poznaje vrste, značaj i upotrebu dentalnih paralelometara i artikulatora.</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4. Analizira modele za studije u paralelometru i artikulatoru.</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6. Integriše usvojena znanja i osposobljen je za dalju edukaciju iz mobilne protetike</w:t>
            </w:r>
          </w:p>
        </w:tc>
      </w:tr>
      <w:tr w:rsidR="000D731E" w:rsidRPr="000D731E" w:rsidTr="000D731E">
        <w:tblPrEx>
          <w:tblLook w:val="0000" w:firstRow="0" w:lastRow="0" w:firstColumn="0" w:lastColumn="0" w:noHBand="0" w:noVBand="0"/>
        </w:tblPrEx>
        <w:trPr>
          <w:trHeight w:val="705"/>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Oblici provjere znanja i ocjenjivanje:</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Kolokvijum = 2 x 20 poena Seminarski rad = 10 poena Završni ispit = 50 poen Prelazna ocjena se dobija ako se kumulativano sakupi min 50 poena</w:t>
            </w:r>
          </w:p>
        </w:tc>
      </w:tr>
      <w:tr w:rsidR="000D731E" w:rsidRPr="000D731E" w:rsidTr="000D731E">
        <w:tblPrEx>
          <w:tblLook w:val="0000" w:firstRow="0" w:lastRow="0" w:firstColumn="0" w:lastColumn="0" w:noHBand="0" w:noVBand="0"/>
        </w:tblPrEx>
        <w:trPr>
          <w:trHeight w:val="423"/>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
                <w:bCs/>
                <w:iCs/>
                <w:lang w:val="sr-Latn-ME"/>
              </w:rPr>
              <w:t xml:space="preserve">Ime i prezime nastavnika i saradnika: </w:t>
            </w:r>
          </w:p>
        </w:tc>
      </w:tr>
      <w:tr w:rsidR="000D731E" w:rsidRPr="000D731E" w:rsidTr="000D731E">
        <w:tblPrEx>
          <w:tblLook w:val="0000" w:firstRow="0" w:lastRow="0" w:firstColumn="0" w:lastColumn="0" w:noHBand="0" w:noVBand="0"/>
        </w:tblPrEx>
        <w:trPr>
          <w:trHeight w:val="69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Specifičnosti koje je potrebno naglasiti za predmet</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Prelazna ocjena se dobija ako se kumulativno sakupi minimum 50 poen</w:t>
            </w:r>
          </w:p>
        </w:tc>
      </w:tr>
      <w:tr w:rsidR="000D731E" w:rsidRPr="000D731E" w:rsidTr="000D731E">
        <w:tblPrEx>
          <w:tblLook w:val="0000" w:firstRow="0" w:lastRow="0" w:firstColumn="0" w:lastColumn="0" w:noHBand="0" w:noVBand="0"/>
        </w:tblPrEx>
        <w:trPr>
          <w:trHeight w:val="564"/>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Napomena (ukoliko je potrebno):</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Dodatne informacije o predmetu mogu se dobiti kod predmetnog nastavnika, šefa studijskog programa i kod prodekana za nastavu</w:t>
            </w:r>
          </w:p>
        </w:tc>
      </w:tr>
    </w:tbl>
    <w:p w:rsidR="000D731E" w:rsidRPr="000D731E" w:rsidRDefault="000D731E" w:rsidP="000D731E">
      <w:pPr>
        <w:widowControl w:val="0"/>
        <w:autoSpaceDE w:val="0"/>
        <w:autoSpaceDN w:val="0"/>
        <w:spacing w:after="0"/>
        <w:rPr>
          <w:rFonts w:ascii="Arial" w:eastAsia="Arial" w:hAnsi="Arial" w:cs="Arial"/>
          <w:vanish/>
          <w:lang w:val="sr-Latn-ME"/>
        </w:rPr>
      </w:pPr>
    </w:p>
    <w:p w:rsidR="000D731E" w:rsidRPr="000D731E" w:rsidRDefault="000D731E" w:rsidP="000D731E">
      <w:pPr>
        <w:widowControl w:val="0"/>
        <w:autoSpaceDE w:val="0"/>
        <w:autoSpaceDN w:val="0"/>
        <w:spacing w:after="0"/>
        <w:rPr>
          <w:rFonts w:ascii="Arial" w:eastAsia="Arial" w:hAnsi="Arial" w:cs="Arial"/>
          <w:lang w:val="sr-Latn-ME"/>
        </w:rPr>
      </w:pPr>
    </w:p>
    <w:p w:rsidR="000D731E" w:rsidRDefault="000D731E" w:rsidP="000D731E">
      <w:pPr>
        <w:rPr>
          <w:rFonts w:ascii="Arial" w:hAnsi="Arial" w:cs="Arial"/>
          <w:lang w:val="sr-Latn-ME"/>
        </w:rPr>
      </w:pPr>
    </w:p>
    <w:p w:rsidR="000D731E" w:rsidRDefault="000D731E" w:rsidP="000D731E">
      <w:pPr>
        <w:rPr>
          <w:rFonts w:ascii="Arial" w:hAnsi="Arial" w:cs="Arial"/>
          <w:lang w:val="sr-Latn-ME"/>
        </w:rPr>
      </w:pPr>
    </w:p>
    <w:p w:rsidR="000D731E" w:rsidRPr="000D731E" w:rsidRDefault="000D731E" w:rsidP="000D731E">
      <w:pPr>
        <w:rPr>
          <w:rFonts w:ascii="Arial" w:hAnsi="Arial" w:cs="Arial"/>
          <w:lang w:val="sr-Latn-ME"/>
        </w:rPr>
      </w:pPr>
    </w:p>
    <w:p w:rsidR="000D731E" w:rsidRPr="000D731E" w:rsidRDefault="000D731E" w:rsidP="000D731E">
      <w:pPr>
        <w:widowControl w:val="0"/>
        <w:autoSpaceDE w:val="0"/>
        <w:autoSpaceDN w:val="0"/>
        <w:spacing w:after="0"/>
        <w:rPr>
          <w:rFonts w:ascii="Arial" w:eastAsia="Arial" w:hAnsi="Arial" w:cs="Arial"/>
          <w:lang w:val="sr-Latn-M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30"/>
        <w:gridCol w:w="1328"/>
        <w:gridCol w:w="79"/>
        <w:gridCol w:w="1559"/>
        <w:gridCol w:w="2077"/>
        <w:gridCol w:w="2317"/>
      </w:tblGrid>
      <w:tr w:rsidR="000D731E" w:rsidRPr="000D731E" w:rsidTr="000D731E">
        <w:trPr>
          <w:trHeight w:val="550"/>
        </w:trPr>
        <w:tc>
          <w:tcPr>
            <w:tcW w:w="9781" w:type="dxa"/>
            <w:gridSpan w:val="7"/>
            <w:shd w:val="clear" w:color="auto" w:fill="F2F2F2"/>
            <w:vAlign w:val="center"/>
          </w:tcPr>
          <w:p w:rsidR="000D731E" w:rsidRPr="000D731E" w:rsidRDefault="000D731E" w:rsidP="000D731E">
            <w:pPr>
              <w:widowControl w:val="0"/>
              <w:autoSpaceDE w:val="0"/>
              <w:autoSpaceDN w:val="0"/>
              <w:spacing w:after="0"/>
              <w:rPr>
                <w:rFonts w:ascii="Arial" w:eastAsia="Arial" w:hAnsi="Arial" w:cs="Arial"/>
                <w:b/>
                <w:bCs/>
                <w:lang w:val="sr-Latn-ME"/>
              </w:rPr>
            </w:pPr>
          </w:p>
        </w:tc>
      </w:tr>
      <w:tr w:rsidR="000D731E" w:rsidRPr="000D731E" w:rsidTr="000D731E">
        <w:trPr>
          <w:trHeight w:val="425"/>
        </w:trPr>
        <w:tc>
          <w:tcPr>
            <w:tcW w:w="9781" w:type="dxa"/>
            <w:gridSpan w:val="7"/>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sr-Latn-ME"/>
              </w:rPr>
            </w:pPr>
            <w:r w:rsidRPr="000D731E">
              <w:rPr>
                <w:rFonts w:ascii="Arial" w:eastAsia="Arial" w:hAnsi="Arial" w:cs="Arial"/>
                <w:b/>
                <w:bCs/>
                <w:iCs/>
                <w:lang w:val="sr-Latn-ME"/>
              </w:rPr>
              <w:t>Naziv predmeta  Mobilna stomatološka protetika-pretklinika</w:t>
            </w: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Šifra predmeta</w:t>
            </w:r>
          </w:p>
        </w:tc>
        <w:tc>
          <w:tcPr>
            <w:tcW w:w="185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Status predmeta</w:t>
            </w:r>
          </w:p>
        </w:tc>
        <w:tc>
          <w:tcPr>
            <w:tcW w:w="163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Semestar</w:t>
            </w:r>
          </w:p>
        </w:tc>
        <w:tc>
          <w:tcPr>
            <w:tcW w:w="207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Broj 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sr-Latn-ME"/>
              </w:rPr>
            </w:pPr>
          </w:p>
        </w:tc>
        <w:tc>
          <w:tcPr>
            <w:tcW w:w="1858" w:type="dxa"/>
            <w:gridSpan w:val="2"/>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Obavezni</w:t>
            </w:r>
          </w:p>
        </w:tc>
        <w:tc>
          <w:tcPr>
            <w:tcW w:w="1638" w:type="dxa"/>
            <w:gridSpan w:val="2"/>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VI</w:t>
            </w:r>
          </w:p>
        </w:tc>
        <w:tc>
          <w:tcPr>
            <w:tcW w:w="2077" w:type="dxa"/>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4</w:t>
            </w:r>
          </w:p>
        </w:tc>
        <w:tc>
          <w:tcPr>
            <w:tcW w:w="2317" w:type="dxa"/>
            <w:vAlign w:val="center"/>
          </w:tcPr>
          <w:p w:rsidR="000D731E" w:rsidRPr="000D731E" w:rsidRDefault="000D731E" w:rsidP="000D731E">
            <w:pPr>
              <w:pStyle w:val="NormalArial"/>
              <w:spacing w:line="276" w:lineRule="auto"/>
              <w:jc w:val="left"/>
              <w:rPr>
                <w:rFonts w:cs="Arial"/>
                <w:i w:val="0"/>
                <w:color w:val="auto"/>
                <w:sz w:val="22"/>
                <w:szCs w:val="22"/>
              </w:rPr>
            </w:pPr>
            <w:r w:rsidRPr="000D731E">
              <w:rPr>
                <w:rFonts w:cs="Arial"/>
                <w:i w:val="0"/>
                <w:color w:val="auto"/>
                <w:sz w:val="22"/>
                <w:szCs w:val="22"/>
              </w:rPr>
              <w:t>1P+3V</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Studijski programi za koje se organizuje </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Medicinski fakultet – </w:t>
            </w:r>
            <w:r w:rsidRPr="000D731E">
              <w:rPr>
                <w:rFonts w:ascii="Arial" w:eastAsia="Arial" w:hAnsi="Arial" w:cs="Arial"/>
                <w:bCs/>
                <w:iCs/>
                <w:lang w:val="sr-Latn-ME"/>
              </w:rPr>
              <w:t>Integrisani akademski studijski program</w:t>
            </w:r>
            <w:r w:rsidRPr="000D731E">
              <w:rPr>
                <w:rFonts w:ascii="Arial" w:eastAsia="Arial" w:hAnsi="Arial" w:cs="Arial"/>
                <w:b/>
                <w:bCs/>
                <w:iCs/>
                <w:lang w:val="sr-Latn-ME"/>
              </w:rPr>
              <w:t xml:space="preserve"> Stomatologija</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Uslovljenost drugim predmetima:  nema </w:t>
            </w:r>
          </w:p>
        </w:tc>
      </w:tr>
      <w:tr w:rsidR="000D731E" w:rsidRPr="000D731E" w:rsidTr="000D731E">
        <w:tblPrEx>
          <w:tblLook w:val="0000" w:firstRow="0" w:lastRow="0" w:firstColumn="0" w:lastColumn="0" w:noHBand="0" w:noVBand="0"/>
        </w:tblPrEx>
        <w:trPr>
          <w:trHeight w:val="74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Ciljevi izučavanja predmeta: </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Ovladavanje teorijskim i praktičkim znanjem neophodnim za izradu totalne proteze, parcijalne pločaste proteze,</w:t>
            </w:r>
          </w:p>
        </w:tc>
      </w:tr>
      <w:tr w:rsidR="000D731E" w:rsidRPr="000D731E" w:rsidTr="000D731E">
        <w:tblPrEx>
          <w:tblLook w:val="0000" w:firstRow="0" w:lastRow="0" w:firstColumn="0" w:lastColumn="0" w:noHBand="0" w:noVBand="0"/>
        </w:tblPrEx>
        <w:trPr>
          <w:cantSplit/>
          <w:trHeight w:val="642"/>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Sadržaj predmeta (nastavne cjeline, oblici individualnog rada studenata, oblici provjere znanja) prikazan prema radnim nedjeljama u akademskom kalendaru:</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Pripremna nedjelja</w:t>
            </w:r>
          </w:p>
        </w:tc>
        <w:tc>
          <w:tcPr>
            <w:tcW w:w="7360" w:type="dxa"/>
            <w:gridSpan w:val="5"/>
          </w:tcPr>
          <w:p w:rsidR="000D731E" w:rsidRPr="000D731E" w:rsidRDefault="000D731E" w:rsidP="000D731E">
            <w:pPr>
              <w:widowControl w:val="0"/>
              <w:autoSpaceDE w:val="0"/>
              <w:autoSpaceDN w:val="0"/>
              <w:spacing w:after="0"/>
              <w:rPr>
                <w:rFonts w:ascii="Arial" w:eastAsia="Arial" w:hAnsi="Arial" w:cs="Arial"/>
                <w:lang w:val="sr-Latn-ME"/>
              </w:rPr>
            </w:pP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Opšti pojmovi o krezubim vilicama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Oblici parcijalnih proteza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Dijelovi parcijalne pločaste proteze</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Retencija, stabilizacija, prenošenje okluzalnih opterećenja i vodjenje parcijalne pločaste proteze</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Retencija, stabilizacija, prenošenje okluzalnih opterećenja i vodjenje parcijalne pločaste proteze</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Laboratorijska izrada parcijalnih pločastih proteza, Parcijalna skeletirana proteza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Dijelovi parcijalne skeletirane proteze</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VII nedjelja </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Retencija, stabilizacija prenošenje okluzalnih opterećenje i vodjenje parcijalne skeletirane proteze</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Retencija, stabilizacija prenošenje okluzalnih opterećenje i vodjenje parcijalne skeletirane proteze</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Primjena paralelometra u planiranju i izradi parcijalnih proteza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Primjena paralelometra u planiranju i izradi parcijalnih proteza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Vezni elementi parcijalne skeletirane proteze</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Laboratorijska izrada parcijalnih skeletiranih proteza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lastRenderedPageBreak/>
              <w:t>XIV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Laboratorijska izrada parcijalnih skeletiranih proteza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Rekapitulacija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554"/>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iCs/>
                <w:lang w:val="sr-Latn-ME"/>
              </w:rPr>
              <w:t xml:space="preserve">Metode obrazovanja: </w:t>
            </w:r>
            <w:r w:rsidRPr="000D731E">
              <w:rPr>
                <w:rFonts w:ascii="Arial" w:eastAsia="Arial" w:hAnsi="Arial" w:cs="Arial"/>
                <w:lang w:val="sr-Latn-ME"/>
              </w:rPr>
              <w:t xml:space="preserve">Predavanja, vježbe, </w:t>
            </w:r>
            <w:r w:rsidRPr="000D731E">
              <w:rPr>
                <w:rFonts w:ascii="Arial" w:eastAsia="Arial" w:hAnsi="Arial" w:cs="Arial"/>
                <w:bCs/>
                <w:iCs/>
                <w:lang w:val="sr-Latn-ME"/>
              </w:rPr>
              <w:t xml:space="preserve">seminar, </w:t>
            </w:r>
            <w:r w:rsidRPr="000D731E">
              <w:rPr>
                <w:rFonts w:ascii="Arial" w:eastAsia="Arial" w:hAnsi="Arial" w:cs="Arial"/>
                <w:lang w:val="sr-Latn-ME"/>
              </w:rPr>
              <w:t>rad u maloj grupi, konsultacije, metodičke vježbe, seminarski radovi, prezentacija pred grupom,  metoda praktičnih aktivnosti studenta</w:t>
            </w:r>
            <w:r w:rsidRPr="000D731E">
              <w:rPr>
                <w:rFonts w:ascii="Arial" w:eastAsia="Arial" w:hAnsi="Arial" w:cs="Arial"/>
                <w:bCs/>
                <w:iCs/>
                <w:lang w:val="sr-Latn-ME"/>
              </w:rPr>
              <w:t xml:space="preserve">,  </w:t>
            </w:r>
            <w:r w:rsidRPr="000D731E">
              <w:rPr>
                <w:rFonts w:ascii="Arial" w:eastAsia="Arial" w:hAnsi="Arial" w:cs="Arial"/>
                <w:lang w:val="sr-Latn-ME"/>
              </w:rPr>
              <w:t xml:space="preserve">  </w:t>
            </w:r>
          </w:p>
        </w:tc>
      </w:tr>
      <w:tr w:rsidR="000D731E" w:rsidRPr="000D731E" w:rsidTr="000D731E">
        <w:tblPrEx>
          <w:tblLook w:val="0000" w:firstRow="0" w:lastRow="0" w:firstColumn="0" w:lastColumn="0" w:noHBand="0" w:noVBand="0"/>
        </w:tblPrEx>
        <w:trPr>
          <w:cantSplit/>
          <w:trHeight w:val="366"/>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lang w:val="sr-Latn-ME"/>
              </w:rPr>
              <w:t>Opterećenje studenata</w:t>
            </w:r>
          </w:p>
        </w:tc>
      </w:tr>
      <w:tr w:rsidR="000D731E" w:rsidRPr="000D731E" w:rsidTr="000D731E">
        <w:tblPrEx>
          <w:tblLook w:val="0000" w:firstRow="0" w:lastRow="0" w:firstColumn="0" w:lastColumn="0" w:noHBand="0" w:noVBand="0"/>
        </w:tblPrEx>
        <w:trPr>
          <w:cantSplit/>
          <w:trHeight w:val="755"/>
        </w:trPr>
        <w:tc>
          <w:tcPr>
            <w:tcW w:w="3828" w:type="dxa"/>
            <w:gridSpan w:val="4"/>
          </w:tcPr>
          <w:p w:rsidR="000D731E" w:rsidRPr="000D731E" w:rsidRDefault="000D731E" w:rsidP="000D731E">
            <w:pPr>
              <w:spacing w:after="0"/>
              <w:jc w:val="center"/>
              <w:rPr>
                <w:rFonts w:ascii="Arial" w:eastAsia="Times New Roman" w:hAnsi="Arial" w:cs="Arial"/>
                <w:u w:val="single"/>
              </w:rPr>
            </w:pPr>
            <w:r w:rsidRPr="000D731E">
              <w:rPr>
                <w:rFonts w:ascii="Arial" w:eastAsia="Times New Roman" w:hAnsi="Arial" w:cs="Arial"/>
                <w:u w:val="single"/>
              </w:rPr>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1 sat predavanja </w:t>
            </w:r>
          </w:p>
          <w:p w:rsidR="000D731E" w:rsidRPr="000D731E" w:rsidRDefault="000D731E" w:rsidP="000D731E">
            <w:pPr>
              <w:spacing w:after="0"/>
              <w:rPr>
                <w:rFonts w:ascii="Arial" w:hAnsi="Arial" w:cs="Arial"/>
              </w:rPr>
            </w:pPr>
            <w:r w:rsidRPr="000D731E">
              <w:rPr>
                <w:rFonts w:ascii="Arial" w:hAnsi="Arial" w:cs="Arial"/>
              </w:rPr>
              <w:t xml:space="preserve">3 sata vježbe, </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rPr>
              <w:t>1,33 sati samostalnog rada uključujući i konsultacije.</w:t>
            </w:r>
          </w:p>
        </w:tc>
        <w:tc>
          <w:tcPr>
            <w:tcW w:w="5953" w:type="dxa"/>
            <w:gridSpan w:val="3"/>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blPrEx>
          <w:tblLook w:val="0000" w:firstRow="0" w:lastRow="0" w:firstColumn="0" w:lastColumn="0" w:noHBand="0" w:noVBand="0"/>
        </w:tblPrEx>
        <w:trPr>
          <w:cantSplit/>
          <w:trHeight w:val="68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Obaveze studenata u toku nastave:</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Cs/>
                <w:iCs/>
                <w:lang w:val="sr-Latn-ME"/>
              </w:rPr>
              <w:t>-redovno pohađanje nastave i vježbi testovi iz praktikuma  seminari, kolokvijumi, ispiti</w:t>
            </w:r>
          </w:p>
        </w:tc>
      </w:tr>
      <w:tr w:rsidR="000D731E" w:rsidRPr="000D731E" w:rsidTr="000D731E">
        <w:tblPrEx>
          <w:tblLook w:val="0000" w:firstRow="0" w:lastRow="0" w:firstColumn="0" w:lastColumn="0" w:noHBand="0" w:noVBand="0"/>
        </w:tblPrEx>
        <w:trPr>
          <w:cantSplit/>
          <w:trHeight w:val="1261"/>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Literatura: </w:t>
            </w:r>
          </w:p>
          <w:p w:rsidR="000D731E" w:rsidRPr="000D731E" w:rsidRDefault="000D731E" w:rsidP="000D731E">
            <w:pPr>
              <w:pStyle w:val="ListParagraph"/>
              <w:widowControl w:val="0"/>
              <w:numPr>
                <w:ilvl w:val="0"/>
                <w:numId w:val="2"/>
              </w:numPr>
              <w:autoSpaceDE w:val="0"/>
              <w:autoSpaceDN w:val="0"/>
              <w:spacing w:after="0"/>
              <w:rPr>
                <w:rFonts w:ascii="Arial" w:eastAsia="Arial" w:hAnsi="Arial" w:cs="Arial"/>
                <w:lang w:val="sr-Latn-ME"/>
              </w:rPr>
            </w:pPr>
            <w:r w:rsidRPr="000D731E">
              <w:rPr>
                <w:rFonts w:ascii="Arial" w:eastAsia="Arial" w:hAnsi="Arial" w:cs="Arial"/>
                <w:lang w:val="sr-Latn-ME"/>
              </w:rPr>
              <w:t xml:space="preserve">Grupa autora – Stomatološka protetika – pretklinika, Zavod za udžbenike i nastavna sredstva Beograd 1995.god. </w:t>
            </w:r>
          </w:p>
          <w:p w:rsidR="000D731E" w:rsidRPr="000D731E" w:rsidRDefault="000D731E" w:rsidP="000D731E">
            <w:pPr>
              <w:pStyle w:val="ListParagraph"/>
              <w:widowControl w:val="0"/>
              <w:numPr>
                <w:ilvl w:val="0"/>
                <w:numId w:val="2"/>
              </w:numPr>
              <w:autoSpaceDE w:val="0"/>
              <w:autoSpaceDN w:val="0"/>
              <w:spacing w:after="0"/>
              <w:rPr>
                <w:rFonts w:ascii="Arial" w:eastAsia="Arial" w:hAnsi="Arial" w:cs="Arial"/>
                <w:lang w:val="sr-Latn-ME"/>
              </w:rPr>
            </w:pPr>
            <w:r w:rsidRPr="000D731E">
              <w:rPr>
                <w:rFonts w:ascii="Arial" w:eastAsia="Arial" w:hAnsi="Arial" w:cs="Arial"/>
                <w:lang w:val="sr-Latn-ME"/>
              </w:rPr>
              <w:t>Grupa Autora – Stomatološki materijali, Zavod za udžbenike i nastavna sredstva Beograd 2003.god.</w:t>
            </w:r>
          </w:p>
        </w:tc>
      </w:tr>
      <w:tr w:rsidR="000D731E" w:rsidRPr="000D731E" w:rsidTr="000D731E">
        <w:tblPrEx>
          <w:tblLook w:val="0000" w:firstRow="0" w:lastRow="0" w:firstColumn="0" w:lastColumn="0" w:noHBand="0" w:noVBand="0"/>
        </w:tblPrEx>
        <w:trPr>
          <w:cantSplit/>
          <w:trHeight w:val="692"/>
        </w:trPr>
        <w:tc>
          <w:tcPr>
            <w:tcW w:w="9781" w:type="dxa"/>
            <w:gridSpan w:val="7"/>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b/>
                <w:bCs/>
                <w:iCs/>
                <w:lang w:val="sr-Latn-ME"/>
              </w:rPr>
              <w:t>Ishodi učenja (usklađeni sa ishodima za studijski program):</w:t>
            </w:r>
            <w:r w:rsidRPr="000D731E">
              <w:rPr>
                <w:rFonts w:ascii="Arial" w:eastAsia="Arial" w:hAnsi="Arial" w:cs="Arial"/>
                <w:lang w:val="sr-Latn-ME"/>
              </w:rPr>
              <w:t xml:space="preserve">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 Poslije završene dvosemestralne nastave i položenog ispita iz predmeta Mobilna tomatološka protetika - predklinika, student Stomatologije treba da posjeduje sledeće ishode učenja: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1. Poznaje i objašnjava laboratorijske faze u izradi totalne proteze.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2. Poznaje i objašnjava tipove i klasifikaciju krezubosti, konstrukcijske djelove i laboratorijske faze u izradi parcijalne pločaste proteze i skeletirane proteze.</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 3. Poznaje vrste, značaj i upotrebu dentalnih paralelometara i artikulatora.</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 4. Analizira modele za studije u paralelometru i artikulatoru.</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6. Integriše usvojena znanja i osposobljen je za dalju edukaciju iz mobilne protetike</w:t>
            </w:r>
          </w:p>
        </w:tc>
      </w:tr>
      <w:tr w:rsidR="000D731E" w:rsidRPr="000D731E" w:rsidTr="000D731E">
        <w:tblPrEx>
          <w:tblLook w:val="0000" w:firstRow="0" w:lastRow="0" w:firstColumn="0" w:lastColumn="0" w:noHBand="0" w:noVBand="0"/>
        </w:tblPrEx>
        <w:trPr>
          <w:trHeight w:val="705"/>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Oblici provjere znanja i ocjenjivanje:</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Kolokvijum = 2 x 20 poena Seminarski rad = 10 poena Završni ispit = 50 poen Prelazna ocjena se dobija ako se kumulativano sakupi min 50 poena</w:t>
            </w:r>
          </w:p>
        </w:tc>
      </w:tr>
      <w:tr w:rsidR="000D731E" w:rsidRPr="000D731E" w:rsidTr="000D731E">
        <w:tblPrEx>
          <w:tblLook w:val="0000" w:firstRow="0" w:lastRow="0" w:firstColumn="0" w:lastColumn="0" w:noHBand="0" w:noVBand="0"/>
        </w:tblPrEx>
        <w:trPr>
          <w:trHeight w:val="423"/>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
                <w:bCs/>
                <w:iCs/>
                <w:lang w:val="sr-Latn-ME"/>
              </w:rPr>
              <w:t xml:space="preserve">Ime i prezime nastavnika i saradnika: </w:t>
            </w:r>
          </w:p>
        </w:tc>
      </w:tr>
      <w:tr w:rsidR="000D731E" w:rsidRPr="000D731E" w:rsidTr="000D731E">
        <w:tblPrEx>
          <w:tblLook w:val="0000" w:firstRow="0" w:lastRow="0" w:firstColumn="0" w:lastColumn="0" w:noHBand="0" w:noVBand="0"/>
        </w:tblPrEx>
        <w:trPr>
          <w:trHeight w:val="69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Specifičnosti koje je potrebno naglasiti za predmet</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Prelazna ocjena se dobija ako se kumulativno sakupi minimum 50 poena</w:t>
            </w:r>
          </w:p>
        </w:tc>
      </w:tr>
      <w:tr w:rsidR="000D731E" w:rsidRPr="000D731E" w:rsidTr="000D731E">
        <w:tblPrEx>
          <w:tblLook w:val="0000" w:firstRow="0" w:lastRow="0" w:firstColumn="0" w:lastColumn="0" w:noHBand="0" w:noVBand="0"/>
        </w:tblPrEx>
        <w:trPr>
          <w:trHeight w:val="564"/>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Napomena (ukoliko je potrebno):</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Dodatne informacije o predmetu mogu se dobiti kod predmetnog nastavnika, šefa studijskog programa i kod prodekana za nastavu</w:t>
            </w:r>
          </w:p>
        </w:tc>
      </w:tr>
    </w:tbl>
    <w:p w:rsidR="000D731E" w:rsidRDefault="000D731E" w:rsidP="000D731E">
      <w:pPr>
        <w:widowControl w:val="0"/>
        <w:autoSpaceDE w:val="0"/>
        <w:autoSpaceDN w:val="0"/>
        <w:spacing w:after="0"/>
        <w:rPr>
          <w:rFonts w:ascii="Arial" w:eastAsia="Arial" w:hAnsi="Arial" w:cs="Arial"/>
          <w:lang w:val="sr-Latn-ME"/>
        </w:rPr>
      </w:pPr>
    </w:p>
    <w:p w:rsidR="000D731E" w:rsidRDefault="000D731E" w:rsidP="000D731E">
      <w:pPr>
        <w:widowControl w:val="0"/>
        <w:autoSpaceDE w:val="0"/>
        <w:autoSpaceDN w:val="0"/>
        <w:spacing w:after="0"/>
        <w:rPr>
          <w:rFonts w:ascii="Arial" w:eastAsia="Arial" w:hAnsi="Arial" w:cs="Arial"/>
          <w:lang w:val="sr-Latn-ME"/>
        </w:rPr>
      </w:pPr>
    </w:p>
    <w:p w:rsidR="000D731E" w:rsidRPr="000D731E" w:rsidRDefault="000D731E" w:rsidP="000D731E">
      <w:pPr>
        <w:widowControl w:val="0"/>
        <w:autoSpaceDE w:val="0"/>
        <w:autoSpaceDN w:val="0"/>
        <w:spacing w:after="0"/>
        <w:rPr>
          <w:rFonts w:ascii="Arial" w:eastAsia="Arial" w:hAnsi="Arial" w:cs="Arial"/>
          <w:vanish/>
          <w:lang w:val="sr-Latn-ME"/>
        </w:rPr>
      </w:pPr>
    </w:p>
    <w:p w:rsidR="000D731E" w:rsidRPr="000D731E" w:rsidRDefault="000D731E" w:rsidP="000D731E">
      <w:pPr>
        <w:widowControl w:val="0"/>
        <w:autoSpaceDE w:val="0"/>
        <w:autoSpaceDN w:val="0"/>
        <w:spacing w:after="0"/>
        <w:rPr>
          <w:rFonts w:ascii="Arial" w:eastAsia="Arial" w:hAnsi="Arial" w:cs="Arial"/>
          <w:lang w:val="sr-Latn-M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30"/>
        <w:gridCol w:w="1328"/>
        <w:gridCol w:w="79"/>
        <w:gridCol w:w="1559"/>
        <w:gridCol w:w="2077"/>
        <w:gridCol w:w="2317"/>
      </w:tblGrid>
      <w:tr w:rsidR="000D731E" w:rsidRPr="000D731E" w:rsidTr="000D731E">
        <w:trPr>
          <w:trHeight w:val="550"/>
        </w:trPr>
        <w:tc>
          <w:tcPr>
            <w:tcW w:w="9781" w:type="dxa"/>
            <w:gridSpan w:val="7"/>
            <w:shd w:val="clear" w:color="auto" w:fill="F2F2F2"/>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lang w:val="sr-Latn-ME"/>
              </w:rPr>
              <w:lastRenderedPageBreak/>
              <w:br w:type="page"/>
            </w:r>
          </w:p>
        </w:tc>
      </w:tr>
      <w:tr w:rsidR="000D731E" w:rsidRPr="000D731E" w:rsidTr="000D731E">
        <w:trPr>
          <w:trHeight w:val="425"/>
        </w:trPr>
        <w:tc>
          <w:tcPr>
            <w:tcW w:w="9781" w:type="dxa"/>
            <w:gridSpan w:val="7"/>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sr-Latn-ME"/>
              </w:rPr>
            </w:pPr>
            <w:r w:rsidRPr="000D731E">
              <w:rPr>
                <w:rFonts w:ascii="Arial" w:eastAsia="Arial" w:hAnsi="Arial" w:cs="Arial"/>
                <w:b/>
                <w:bCs/>
                <w:iCs/>
                <w:lang w:val="sr-Latn-ME"/>
              </w:rPr>
              <w:t>Naziv predmeta  Fiksna stomatološka protetika-pretklinika</w:t>
            </w: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Šifra predmeta</w:t>
            </w:r>
          </w:p>
        </w:tc>
        <w:tc>
          <w:tcPr>
            <w:tcW w:w="185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Status predmeta</w:t>
            </w:r>
          </w:p>
        </w:tc>
        <w:tc>
          <w:tcPr>
            <w:tcW w:w="163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Semestar</w:t>
            </w:r>
          </w:p>
        </w:tc>
        <w:tc>
          <w:tcPr>
            <w:tcW w:w="2077" w:type="dxa"/>
            <w:shd w:val="clear" w:color="auto" w:fill="auto"/>
            <w:vAlign w:val="center"/>
          </w:tcPr>
          <w:p w:rsidR="005F07F6" w:rsidRDefault="000D731E" w:rsidP="000D731E">
            <w:pPr>
              <w:widowControl w:val="0"/>
              <w:tabs>
                <w:tab w:val="left" w:pos="567"/>
              </w:tabs>
              <w:autoSpaceDE w:val="0"/>
              <w:autoSpaceDN w:val="0"/>
              <w:adjustRightInd w:val="0"/>
              <w:spacing w:after="0"/>
              <w:rPr>
                <w:rFonts w:ascii="Arial" w:eastAsia="Arial" w:hAnsi="Arial" w:cs="Arial"/>
                <w:b/>
                <w:bCs/>
                <w:iCs/>
                <w:lang w:val="sr-Latn-ME"/>
              </w:rPr>
            </w:pPr>
            <w:r w:rsidRPr="000D731E">
              <w:rPr>
                <w:rFonts w:ascii="Arial" w:eastAsia="Arial" w:hAnsi="Arial" w:cs="Arial"/>
                <w:b/>
                <w:bCs/>
                <w:iCs/>
                <w:lang w:val="sr-Latn-ME"/>
              </w:rPr>
              <w:t xml:space="preserve">Broj </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sr-Latn-ME"/>
              </w:rPr>
            </w:pPr>
          </w:p>
        </w:tc>
        <w:tc>
          <w:tcPr>
            <w:tcW w:w="1858" w:type="dxa"/>
            <w:gridSpan w:val="2"/>
            <w:vAlign w:val="center"/>
          </w:tcPr>
          <w:p w:rsidR="000D731E" w:rsidRPr="000D731E" w:rsidRDefault="000D731E" w:rsidP="000D731E">
            <w:pPr>
              <w:pStyle w:val="NormalArial"/>
              <w:spacing w:line="276" w:lineRule="auto"/>
              <w:rPr>
                <w:rFonts w:cs="Arial"/>
                <w:i w:val="0"/>
                <w:color w:val="auto"/>
                <w:sz w:val="22"/>
                <w:szCs w:val="22"/>
                <w:lang w:val="sr-Latn-ME"/>
              </w:rPr>
            </w:pPr>
            <w:r w:rsidRPr="000D731E">
              <w:rPr>
                <w:rFonts w:cs="Arial"/>
                <w:i w:val="0"/>
                <w:color w:val="auto"/>
                <w:sz w:val="22"/>
                <w:szCs w:val="22"/>
                <w:lang w:val="sr-Latn-ME"/>
              </w:rPr>
              <w:t>Obavezni</w:t>
            </w:r>
          </w:p>
        </w:tc>
        <w:tc>
          <w:tcPr>
            <w:tcW w:w="1638" w:type="dxa"/>
            <w:gridSpan w:val="2"/>
            <w:vAlign w:val="center"/>
          </w:tcPr>
          <w:p w:rsidR="000D731E" w:rsidRPr="000D731E" w:rsidRDefault="000D731E" w:rsidP="000D731E">
            <w:pPr>
              <w:pStyle w:val="NormalArial"/>
              <w:spacing w:line="276" w:lineRule="auto"/>
              <w:rPr>
                <w:rFonts w:cs="Arial"/>
                <w:i w:val="0"/>
                <w:color w:val="auto"/>
                <w:sz w:val="22"/>
                <w:szCs w:val="22"/>
                <w:lang w:val="sr-Latn-ME"/>
              </w:rPr>
            </w:pPr>
            <w:r w:rsidRPr="000D731E">
              <w:rPr>
                <w:rFonts w:cs="Arial"/>
                <w:i w:val="0"/>
                <w:color w:val="auto"/>
                <w:sz w:val="22"/>
                <w:szCs w:val="22"/>
                <w:lang w:val="sr-Latn-ME"/>
              </w:rPr>
              <w:t>V</w:t>
            </w:r>
          </w:p>
        </w:tc>
        <w:tc>
          <w:tcPr>
            <w:tcW w:w="2077" w:type="dxa"/>
            <w:tcBorders>
              <w:right w:val="single" w:sz="4" w:space="0" w:color="auto"/>
            </w:tcBorders>
            <w:vAlign w:val="center"/>
          </w:tcPr>
          <w:p w:rsidR="000D731E" w:rsidRPr="000D731E" w:rsidRDefault="005F07F6" w:rsidP="005F07F6">
            <w:pPr>
              <w:pStyle w:val="NormalArial"/>
              <w:spacing w:line="276" w:lineRule="auto"/>
              <w:jc w:val="left"/>
              <w:rPr>
                <w:rFonts w:cs="Arial"/>
                <w:i w:val="0"/>
                <w:color w:val="auto"/>
                <w:sz w:val="22"/>
                <w:szCs w:val="22"/>
                <w:lang w:val="sr-Latn-ME"/>
              </w:rPr>
            </w:pPr>
            <w:r>
              <w:rPr>
                <w:rFonts w:cs="Arial"/>
                <w:i w:val="0"/>
                <w:color w:val="auto"/>
                <w:sz w:val="22"/>
                <w:szCs w:val="22"/>
                <w:lang w:val="sr-Latn-ME"/>
              </w:rPr>
              <w:t xml:space="preserve"> </w:t>
            </w:r>
            <w:r w:rsidR="000D731E" w:rsidRPr="000D731E">
              <w:rPr>
                <w:rFonts w:cs="Arial"/>
                <w:i w:val="0"/>
                <w:color w:val="auto"/>
                <w:sz w:val="22"/>
                <w:szCs w:val="22"/>
                <w:lang w:val="sr-Latn-ME"/>
              </w:rPr>
              <w:t>4</w:t>
            </w:r>
          </w:p>
        </w:tc>
        <w:tc>
          <w:tcPr>
            <w:tcW w:w="2317" w:type="dxa"/>
            <w:tcBorders>
              <w:left w:val="single" w:sz="4" w:space="0" w:color="auto"/>
              <w:right w:val="single" w:sz="4" w:space="0" w:color="auto"/>
            </w:tcBorders>
            <w:vAlign w:val="center"/>
          </w:tcPr>
          <w:p w:rsidR="000D731E" w:rsidRPr="000D731E" w:rsidRDefault="000D731E" w:rsidP="000D731E">
            <w:pPr>
              <w:pStyle w:val="NormalArial"/>
              <w:spacing w:line="276" w:lineRule="auto"/>
              <w:jc w:val="left"/>
              <w:rPr>
                <w:rFonts w:cs="Arial"/>
                <w:i w:val="0"/>
                <w:color w:val="auto"/>
                <w:sz w:val="22"/>
                <w:szCs w:val="22"/>
                <w:lang w:val="sr-Latn-ME"/>
              </w:rPr>
            </w:pPr>
            <w:r w:rsidRPr="000D731E">
              <w:rPr>
                <w:rFonts w:cs="Arial"/>
                <w:i w:val="0"/>
                <w:color w:val="auto"/>
                <w:sz w:val="22"/>
                <w:szCs w:val="22"/>
                <w:lang w:val="sr-Latn-ME"/>
              </w:rPr>
              <w:t>1P+2V</w:t>
            </w:r>
            <w:r w:rsidR="005F07F6">
              <w:rPr>
                <w:rFonts w:cs="Arial"/>
                <w:i w:val="0"/>
                <w:color w:val="auto"/>
                <w:sz w:val="22"/>
                <w:szCs w:val="22"/>
                <w:lang w:val="sr-Latn-ME"/>
              </w:rPr>
              <w:t>+1S</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Studijski programi za koje se organizuje </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Medicinski fakultet – </w:t>
            </w:r>
            <w:r w:rsidRPr="000D731E">
              <w:rPr>
                <w:rFonts w:ascii="Arial" w:eastAsia="Arial" w:hAnsi="Arial" w:cs="Arial"/>
                <w:bCs/>
                <w:iCs/>
                <w:lang w:val="sr-Latn-ME"/>
              </w:rPr>
              <w:t>Integrisani akademski studijski program</w:t>
            </w:r>
            <w:r w:rsidRPr="000D731E">
              <w:rPr>
                <w:rFonts w:ascii="Arial" w:eastAsia="Arial" w:hAnsi="Arial" w:cs="Arial"/>
                <w:b/>
                <w:bCs/>
                <w:iCs/>
                <w:lang w:val="sr-Latn-ME"/>
              </w:rPr>
              <w:t xml:space="preserve"> Stomatologija</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Uslovljenost drugim predmetima:  nema </w:t>
            </w:r>
          </w:p>
        </w:tc>
      </w:tr>
      <w:tr w:rsidR="000D731E" w:rsidRPr="000D731E" w:rsidTr="000D731E">
        <w:tblPrEx>
          <w:tblLook w:val="0000" w:firstRow="0" w:lastRow="0" w:firstColumn="0" w:lastColumn="0" w:noHBand="0" w:noVBand="0"/>
        </w:tblPrEx>
        <w:trPr>
          <w:trHeight w:val="74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Ciljevi izučavanja predmeta: </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Ovladavanje teorijskim i praktičkim znanjem neophodnim za izradu fiksnih protetskih radova</w:t>
            </w:r>
          </w:p>
        </w:tc>
      </w:tr>
      <w:tr w:rsidR="000D731E" w:rsidRPr="000D731E" w:rsidTr="000D731E">
        <w:tblPrEx>
          <w:tblLook w:val="0000" w:firstRow="0" w:lastRow="0" w:firstColumn="0" w:lastColumn="0" w:noHBand="0" w:noVBand="0"/>
        </w:tblPrEx>
        <w:trPr>
          <w:cantSplit/>
          <w:trHeight w:val="642"/>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Sadržaj predmeta (nastavne cjeline, oblici individualnog rada studenata, oblici provjere znanja) prikazan prema radnim nedjeljama u akademskom kalendaru:</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Pripremna nedjelja</w:t>
            </w:r>
          </w:p>
        </w:tc>
        <w:tc>
          <w:tcPr>
            <w:tcW w:w="7360" w:type="dxa"/>
            <w:gridSpan w:val="5"/>
          </w:tcPr>
          <w:p w:rsidR="000D731E" w:rsidRPr="000D731E" w:rsidRDefault="000D731E" w:rsidP="000D731E">
            <w:pPr>
              <w:widowControl w:val="0"/>
              <w:autoSpaceDE w:val="0"/>
              <w:autoSpaceDN w:val="0"/>
              <w:spacing w:after="0"/>
              <w:rPr>
                <w:rFonts w:ascii="Arial" w:eastAsia="Arial" w:hAnsi="Arial" w:cs="Arial"/>
                <w:lang w:val="sr-Latn-ME"/>
              </w:rPr>
            </w:pP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Pretkliničko i zubotehničko radno mjesto; instrumenti, aparati i uređaji za rad.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Prvi pregled - anamneza, klinički pregled i plan fiksnoprotetičke terapije </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Studijski i dijagnostički modeli – svrha i značaj. Probni fiksnoprotetički radovi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Biomehanički činioci preparacije zuba. Fiksnoprotetička terapija i parodontni sustav - određivanje granice preparacije. </w:t>
            </w:r>
          </w:p>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Predprotetička priprema pacijenata. Priprema usta i zuba za fiksnoprotetičku terapiju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Brusna sredstva. Anestezija u fiksnoprotetičkoj terapiji. Zaštita usta i zuba tokom brušenja </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Biomehanički činioci preparacije zuba. Fiksnoprotetička terapija i parodontni sustav - određivanje granice preparacije.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Krunice - podjela, indikacije i kontraindikacije. Trajnost krunica.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VII nedjelja </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Privremene i imedijatne krunice - akrilatne i kompozitne krunice. Klinički i laboratorijski aspekti. Mehanička zaštita brušenog zuba. </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Potpuna kovinska krunica. Klinički i laboratorijski aspekti.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Fasetirana krunica. Klinički i laboratorijski aspekti. </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Metal-keramička krunica. Klinički i laboratorijski (osnove) aspekti.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Potpuno- keramička krunica. Klinički i laboratorijski (osnove) aspekti.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lastRenderedPageBreak/>
              <w:t>XII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Individualna lijevana nadogradnja. Klinički i laboratorijski aspekti. </w:t>
            </w:r>
          </w:p>
        </w:tc>
      </w:tr>
      <w:tr w:rsidR="000D731E" w:rsidRPr="000D731E" w:rsidTr="000D731E">
        <w:tblPrEx>
          <w:tblLook w:val="0000" w:firstRow="0" w:lastRow="0" w:firstColumn="0" w:lastColumn="0" w:noHBand="0" w:noVBand="0"/>
        </w:tblPrEx>
        <w:trPr>
          <w:cantSplit/>
          <w:trHeight w:val="220"/>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Konfekcijske nadogradnje (metalne, kompozitne-vlaknima ojačane).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pStyle w:val="Default"/>
              <w:spacing w:line="276" w:lineRule="auto"/>
              <w:rPr>
                <w:rFonts w:ascii="Arial" w:hAnsi="Arial" w:cs="Arial"/>
                <w:sz w:val="22"/>
                <w:szCs w:val="22"/>
                <w:lang w:val="sr-Latn-ME"/>
              </w:rPr>
            </w:pPr>
            <w:r w:rsidRPr="000D731E">
              <w:rPr>
                <w:rFonts w:ascii="Arial" w:hAnsi="Arial" w:cs="Arial"/>
                <w:sz w:val="22"/>
                <w:szCs w:val="22"/>
                <w:lang w:val="sr-Latn-ME"/>
              </w:rPr>
              <w:t xml:space="preserve">Završno predavanje. Rekapitulacija </w:t>
            </w:r>
          </w:p>
        </w:tc>
      </w:tr>
      <w:tr w:rsidR="000D731E" w:rsidRPr="000D731E" w:rsidTr="000D731E">
        <w:tblPrEx>
          <w:tblLook w:val="0000" w:firstRow="0" w:lastRow="0" w:firstColumn="0" w:lastColumn="0" w:noHBand="0" w:noVBand="0"/>
        </w:tblPrEx>
        <w:trPr>
          <w:cantSplit/>
          <w:trHeight w:val="221"/>
        </w:trPr>
        <w:tc>
          <w:tcPr>
            <w:tcW w:w="2421" w:type="dxa"/>
            <w:gridSpan w:val="2"/>
            <w:tcBorders>
              <w:top w:val="single" w:sz="4" w:space="0" w:color="auto"/>
              <w:bottom w:val="single"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tcBorders>
              <w:top w:val="single" w:sz="4" w:space="0" w:color="auto"/>
              <w:left w:val="single" w:sz="4" w:space="0" w:color="auto"/>
              <w:bottom w:val="single" w:sz="4" w:space="0" w:color="auto"/>
              <w:right w:val="single" w:sz="4" w:space="0" w:color="auto"/>
            </w:tcBorders>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lang w:val="sr-Latn-ME"/>
              </w:rPr>
              <w:t>Vježbe prate predavanja.</w:t>
            </w:r>
          </w:p>
        </w:tc>
      </w:tr>
      <w:tr w:rsidR="000D731E" w:rsidRPr="000D731E" w:rsidTr="000D731E">
        <w:tblPrEx>
          <w:tblLook w:val="0000" w:firstRow="0" w:lastRow="0" w:firstColumn="0" w:lastColumn="0" w:noHBand="0" w:noVBand="0"/>
        </w:tblPrEx>
        <w:trPr>
          <w:cantSplit/>
          <w:trHeight w:val="554"/>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iCs/>
                <w:lang w:val="sr-Latn-ME"/>
              </w:rPr>
              <w:t xml:space="preserve">Metode obrazovanja: </w:t>
            </w:r>
            <w:r w:rsidRPr="000D731E">
              <w:rPr>
                <w:rFonts w:ascii="Arial" w:eastAsia="Arial" w:hAnsi="Arial" w:cs="Arial"/>
                <w:lang w:val="sr-Latn-ME"/>
              </w:rPr>
              <w:t xml:space="preserve">Predavanja, vježbe, </w:t>
            </w:r>
            <w:r w:rsidRPr="000D731E">
              <w:rPr>
                <w:rFonts w:ascii="Arial" w:eastAsia="Arial" w:hAnsi="Arial" w:cs="Arial"/>
                <w:bCs/>
                <w:iCs/>
                <w:lang w:val="sr-Latn-ME"/>
              </w:rPr>
              <w:t xml:space="preserve">seminar, </w:t>
            </w:r>
            <w:r w:rsidRPr="000D731E">
              <w:rPr>
                <w:rFonts w:ascii="Arial" w:eastAsia="Arial" w:hAnsi="Arial" w:cs="Arial"/>
                <w:lang w:val="sr-Latn-ME"/>
              </w:rPr>
              <w:t>rad u maloj grupi, konsultacije, metodičke vježbe, seminarski radovi, prezentacija pred grupom,  metoda praktičnih aktivnosti studenta</w:t>
            </w:r>
            <w:r w:rsidRPr="000D731E">
              <w:rPr>
                <w:rFonts w:ascii="Arial" w:eastAsia="Arial" w:hAnsi="Arial" w:cs="Arial"/>
                <w:bCs/>
                <w:iCs/>
                <w:lang w:val="sr-Latn-ME"/>
              </w:rPr>
              <w:t xml:space="preserve">,  </w:t>
            </w:r>
            <w:r w:rsidRPr="000D731E">
              <w:rPr>
                <w:rFonts w:ascii="Arial" w:eastAsia="Arial" w:hAnsi="Arial" w:cs="Arial"/>
                <w:lang w:val="sr-Latn-ME"/>
              </w:rPr>
              <w:t xml:space="preserve">  </w:t>
            </w:r>
          </w:p>
        </w:tc>
      </w:tr>
      <w:tr w:rsidR="000D731E" w:rsidRPr="000D731E" w:rsidTr="000D731E">
        <w:tblPrEx>
          <w:tblLook w:val="0000" w:firstRow="0" w:lastRow="0" w:firstColumn="0" w:lastColumn="0" w:noHBand="0" w:noVBand="0"/>
        </w:tblPrEx>
        <w:trPr>
          <w:cantSplit/>
          <w:trHeight w:val="366"/>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lang w:val="sr-Latn-ME"/>
              </w:rPr>
              <w:t>Opterećenje studenata</w:t>
            </w:r>
          </w:p>
        </w:tc>
      </w:tr>
      <w:tr w:rsidR="000D731E" w:rsidRPr="000D731E" w:rsidTr="000D731E">
        <w:tblPrEx>
          <w:tblLook w:val="0000" w:firstRow="0" w:lastRow="0" w:firstColumn="0" w:lastColumn="0" w:noHBand="0" w:noVBand="0"/>
        </w:tblPrEx>
        <w:trPr>
          <w:cantSplit/>
          <w:trHeight w:val="755"/>
        </w:trPr>
        <w:tc>
          <w:tcPr>
            <w:tcW w:w="3828" w:type="dxa"/>
            <w:gridSpan w:val="4"/>
          </w:tcPr>
          <w:p w:rsidR="000D731E" w:rsidRPr="00502739" w:rsidRDefault="000D731E" w:rsidP="000D731E">
            <w:pPr>
              <w:spacing w:after="0"/>
              <w:jc w:val="center"/>
              <w:rPr>
                <w:rFonts w:ascii="Arial" w:eastAsia="Times New Roman" w:hAnsi="Arial" w:cs="Arial"/>
                <w:u w:val="single"/>
              </w:rPr>
            </w:pPr>
            <w:r w:rsidRPr="00502739">
              <w:rPr>
                <w:rFonts w:ascii="Arial" w:eastAsia="Times New Roman" w:hAnsi="Arial" w:cs="Arial"/>
                <w:u w:val="single"/>
              </w:rPr>
              <w:t>Nedjeljno</w:t>
            </w:r>
          </w:p>
          <w:p w:rsidR="000D731E" w:rsidRPr="00502739" w:rsidRDefault="000D731E" w:rsidP="000D731E">
            <w:pPr>
              <w:spacing w:after="0"/>
              <w:jc w:val="center"/>
              <w:rPr>
                <w:rFonts w:ascii="Arial" w:eastAsia="Times New Roman" w:hAnsi="Arial" w:cs="Arial"/>
                <w:u w:val="single"/>
              </w:rPr>
            </w:pPr>
          </w:p>
          <w:p w:rsidR="000D731E" w:rsidRPr="00502739" w:rsidRDefault="000D731E" w:rsidP="000D731E">
            <w:pPr>
              <w:spacing w:after="0"/>
              <w:rPr>
                <w:rFonts w:ascii="Arial" w:hAnsi="Arial" w:cs="Arial"/>
              </w:rPr>
            </w:pPr>
            <w:r w:rsidRPr="00502739">
              <w:rPr>
                <w:rFonts w:ascii="Arial" w:hAnsi="Arial" w:cs="Arial"/>
              </w:rPr>
              <w:t xml:space="preserve">4 kredita x 40/30 = 5,33 sati. </w:t>
            </w:r>
          </w:p>
          <w:p w:rsidR="000D731E" w:rsidRPr="00502739" w:rsidRDefault="000D731E" w:rsidP="000D731E">
            <w:pPr>
              <w:spacing w:after="0"/>
              <w:rPr>
                <w:rFonts w:ascii="Arial" w:hAnsi="Arial" w:cs="Arial"/>
              </w:rPr>
            </w:pPr>
            <w:r w:rsidRPr="00502739">
              <w:rPr>
                <w:rFonts w:ascii="Arial" w:hAnsi="Arial" w:cs="Arial"/>
              </w:rPr>
              <w:t xml:space="preserve">Struktura: 1 sat predavanja </w:t>
            </w:r>
          </w:p>
          <w:p w:rsidR="00502739" w:rsidRPr="00502739" w:rsidRDefault="000D731E" w:rsidP="000D731E">
            <w:pPr>
              <w:spacing w:after="0"/>
              <w:rPr>
                <w:rFonts w:ascii="Arial" w:hAnsi="Arial" w:cs="Arial"/>
              </w:rPr>
            </w:pPr>
            <w:r w:rsidRPr="00502739">
              <w:rPr>
                <w:rFonts w:ascii="Arial" w:hAnsi="Arial" w:cs="Arial"/>
              </w:rPr>
              <w:t>2 sata vježbe</w:t>
            </w:r>
          </w:p>
          <w:p w:rsidR="000D731E" w:rsidRPr="00502739" w:rsidRDefault="00502739" w:rsidP="000D731E">
            <w:pPr>
              <w:spacing w:after="0"/>
              <w:rPr>
                <w:rFonts w:ascii="Arial" w:hAnsi="Arial" w:cs="Arial"/>
              </w:rPr>
            </w:pPr>
            <w:r w:rsidRPr="00502739">
              <w:rPr>
                <w:rFonts w:ascii="Arial" w:hAnsi="Arial" w:cs="Arial"/>
              </w:rPr>
              <w:t>1 sat seminarski rad</w:t>
            </w:r>
            <w:r w:rsidR="000D731E" w:rsidRPr="00502739">
              <w:rPr>
                <w:rFonts w:ascii="Arial" w:hAnsi="Arial" w:cs="Arial"/>
              </w:rPr>
              <w:t xml:space="preserve">, </w:t>
            </w:r>
          </w:p>
          <w:p w:rsidR="000D731E" w:rsidRPr="00502739" w:rsidRDefault="000D731E" w:rsidP="000D731E">
            <w:pPr>
              <w:widowControl w:val="0"/>
              <w:autoSpaceDE w:val="0"/>
              <w:autoSpaceDN w:val="0"/>
              <w:spacing w:after="0"/>
              <w:rPr>
                <w:rFonts w:ascii="Arial" w:eastAsia="Arial" w:hAnsi="Arial" w:cs="Arial"/>
                <w:u w:val="single"/>
                <w:lang w:val="sr-Latn-ME"/>
              </w:rPr>
            </w:pPr>
            <w:r w:rsidRPr="00502739">
              <w:rPr>
                <w:rFonts w:ascii="Arial" w:hAnsi="Arial" w:cs="Arial"/>
              </w:rPr>
              <w:t>2,33 sati samostalnog rada uključujući i konsultacije.</w:t>
            </w:r>
          </w:p>
        </w:tc>
        <w:tc>
          <w:tcPr>
            <w:tcW w:w="5953" w:type="dxa"/>
            <w:gridSpan w:val="3"/>
          </w:tcPr>
          <w:p w:rsidR="000D731E" w:rsidRPr="00502739" w:rsidRDefault="000D731E" w:rsidP="000D731E">
            <w:pPr>
              <w:spacing w:after="0"/>
              <w:jc w:val="center"/>
              <w:rPr>
                <w:rFonts w:ascii="Arial" w:eastAsia="Times New Roman" w:hAnsi="Arial" w:cs="Arial"/>
                <w:u w:val="single"/>
                <w:lang w:val="sr-Latn-RS"/>
              </w:rPr>
            </w:pPr>
            <w:r w:rsidRPr="00502739">
              <w:rPr>
                <w:rFonts w:ascii="Arial" w:eastAsia="Times New Roman" w:hAnsi="Arial" w:cs="Arial"/>
                <w:u w:val="single"/>
                <w:lang w:val="sr-Latn-RS"/>
              </w:rPr>
              <w:t>U semestru</w:t>
            </w:r>
          </w:p>
          <w:p w:rsidR="000D731E" w:rsidRPr="00502739" w:rsidRDefault="000D731E" w:rsidP="000D731E">
            <w:pPr>
              <w:pStyle w:val="TableParagraph"/>
              <w:tabs>
                <w:tab w:val="left" w:pos="2129"/>
              </w:tabs>
              <w:spacing w:before="113" w:line="276" w:lineRule="auto"/>
              <w:ind w:left="99" w:right="112"/>
              <w:rPr>
                <w:rFonts w:ascii="Arial" w:hAnsi="Arial" w:cs="Arial"/>
                <w:b/>
                <w:spacing w:val="-38"/>
              </w:rPr>
            </w:pPr>
            <w:r w:rsidRPr="00502739">
              <w:rPr>
                <w:rFonts w:ascii="Arial" w:hAnsi="Arial" w:cs="Arial"/>
                <w:b/>
              </w:rPr>
              <w:t>Nastava</w:t>
            </w:r>
            <w:r w:rsidRPr="00502739">
              <w:rPr>
                <w:rFonts w:ascii="Arial" w:hAnsi="Arial" w:cs="Arial"/>
                <w:b/>
                <w:spacing w:val="-1"/>
              </w:rPr>
              <w:t xml:space="preserve"> </w:t>
            </w:r>
            <w:r w:rsidRPr="00502739">
              <w:rPr>
                <w:rFonts w:ascii="Arial" w:hAnsi="Arial" w:cs="Arial"/>
                <w:b/>
              </w:rPr>
              <w:t>i</w:t>
            </w:r>
            <w:r w:rsidRPr="00502739">
              <w:rPr>
                <w:rFonts w:ascii="Arial" w:hAnsi="Arial" w:cs="Arial"/>
                <w:b/>
                <w:spacing w:val="1"/>
              </w:rPr>
              <w:t xml:space="preserve"> </w:t>
            </w:r>
            <w:r w:rsidRPr="00502739">
              <w:rPr>
                <w:rFonts w:ascii="Arial" w:hAnsi="Arial" w:cs="Arial"/>
                <w:b/>
              </w:rPr>
              <w:t>završni</w:t>
            </w:r>
            <w:r w:rsidRPr="00502739">
              <w:rPr>
                <w:rFonts w:ascii="Arial" w:hAnsi="Arial" w:cs="Arial"/>
                <w:b/>
                <w:spacing w:val="-1"/>
              </w:rPr>
              <w:t xml:space="preserve"> </w:t>
            </w:r>
            <w:r w:rsidRPr="00502739">
              <w:rPr>
                <w:rFonts w:ascii="Arial" w:hAnsi="Arial" w:cs="Arial"/>
                <w:b/>
              </w:rPr>
              <w:t>ispit</w:t>
            </w:r>
            <w:r w:rsidRPr="00502739">
              <w:rPr>
                <w:rFonts w:ascii="Arial" w:hAnsi="Arial" w:cs="Arial"/>
              </w:rPr>
              <w:t xml:space="preserve">: (5,33 sata) x 16 = </w:t>
            </w:r>
            <w:r w:rsidRPr="00502739">
              <w:rPr>
                <w:rFonts w:ascii="Arial" w:hAnsi="Arial" w:cs="Arial"/>
                <w:b/>
                <w:u w:val="single"/>
              </w:rPr>
              <w:t>85,28 sati</w:t>
            </w:r>
            <w:r w:rsidRPr="00502739">
              <w:rPr>
                <w:rFonts w:ascii="Arial" w:hAnsi="Arial" w:cs="Arial"/>
                <w:b/>
                <w:spacing w:val="-38"/>
              </w:rPr>
              <w:t xml:space="preserve"> </w:t>
            </w:r>
          </w:p>
          <w:p w:rsidR="000D731E" w:rsidRPr="00502739" w:rsidRDefault="000D731E" w:rsidP="000D731E">
            <w:pPr>
              <w:pStyle w:val="TableParagraph"/>
              <w:tabs>
                <w:tab w:val="left" w:pos="2129"/>
              </w:tabs>
              <w:spacing w:before="113" w:line="276" w:lineRule="auto"/>
              <w:ind w:left="99" w:right="112"/>
              <w:rPr>
                <w:rFonts w:ascii="Arial" w:hAnsi="Arial" w:cs="Arial"/>
              </w:rPr>
            </w:pPr>
            <w:r w:rsidRPr="00502739">
              <w:rPr>
                <w:rFonts w:ascii="Arial" w:hAnsi="Arial" w:cs="Arial"/>
                <w:b/>
              </w:rPr>
              <w:t xml:space="preserve">Neophodne pripreme </w:t>
            </w:r>
            <w:r w:rsidRPr="00502739">
              <w:rPr>
                <w:rFonts w:ascii="Arial" w:hAnsi="Arial" w:cs="Arial"/>
              </w:rPr>
              <w:t>prije početka semestra</w:t>
            </w:r>
            <w:r w:rsidRPr="00502739">
              <w:rPr>
                <w:rFonts w:ascii="Arial" w:hAnsi="Arial" w:cs="Arial"/>
                <w:spacing w:val="1"/>
              </w:rPr>
              <w:t xml:space="preserve"> </w:t>
            </w:r>
            <w:r w:rsidRPr="00502739">
              <w:rPr>
                <w:rFonts w:ascii="Arial" w:hAnsi="Arial" w:cs="Arial"/>
              </w:rPr>
              <w:t>(administracija,</w:t>
            </w:r>
            <w:r w:rsidRPr="00502739">
              <w:rPr>
                <w:rFonts w:ascii="Arial" w:hAnsi="Arial" w:cs="Arial"/>
                <w:spacing w:val="-1"/>
              </w:rPr>
              <w:t xml:space="preserve"> </w:t>
            </w:r>
            <w:r w:rsidRPr="00502739">
              <w:rPr>
                <w:rFonts w:ascii="Arial" w:hAnsi="Arial" w:cs="Arial"/>
              </w:rPr>
              <w:t>upis, ovjera): (5,33 sata)</w:t>
            </w:r>
            <w:r w:rsidRPr="00502739">
              <w:rPr>
                <w:rFonts w:ascii="Arial" w:hAnsi="Arial" w:cs="Arial"/>
                <w:spacing w:val="-1"/>
              </w:rPr>
              <w:t xml:space="preserve"> </w:t>
            </w:r>
            <w:r w:rsidRPr="00502739">
              <w:rPr>
                <w:rFonts w:ascii="Arial" w:hAnsi="Arial" w:cs="Arial"/>
              </w:rPr>
              <w:t>x</w:t>
            </w:r>
            <w:r w:rsidRPr="00502739">
              <w:rPr>
                <w:rFonts w:ascii="Arial" w:hAnsi="Arial" w:cs="Arial"/>
                <w:spacing w:val="44"/>
              </w:rPr>
              <w:t xml:space="preserve"> </w:t>
            </w:r>
            <w:r w:rsidRPr="00502739">
              <w:rPr>
                <w:rFonts w:ascii="Arial" w:hAnsi="Arial" w:cs="Arial"/>
              </w:rPr>
              <w:t>2</w:t>
            </w:r>
            <w:r w:rsidRPr="00502739">
              <w:rPr>
                <w:rFonts w:ascii="Arial" w:hAnsi="Arial" w:cs="Arial"/>
                <w:spacing w:val="-1"/>
              </w:rPr>
              <w:t xml:space="preserve"> </w:t>
            </w:r>
            <w:r w:rsidRPr="00502739">
              <w:rPr>
                <w:rFonts w:ascii="Arial" w:hAnsi="Arial" w:cs="Arial"/>
              </w:rPr>
              <w:t>=</w:t>
            </w:r>
            <w:r w:rsidRPr="00502739">
              <w:rPr>
                <w:rFonts w:ascii="Arial" w:hAnsi="Arial" w:cs="Arial"/>
                <w:spacing w:val="83"/>
              </w:rPr>
              <w:t xml:space="preserve"> </w:t>
            </w:r>
            <w:r w:rsidRPr="00502739">
              <w:rPr>
                <w:rFonts w:ascii="Arial" w:hAnsi="Arial" w:cs="Arial"/>
                <w:b/>
                <w:u w:val="single"/>
              </w:rPr>
              <w:t>10,66</w:t>
            </w:r>
            <w:r w:rsidRPr="00502739">
              <w:rPr>
                <w:rFonts w:ascii="Arial" w:hAnsi="Arial" w:cs="Arial"/>
                <w:b/>
                <w:spacing w:val="-1"/>
                <w:u w:val="single"/>
              </w:rPr>
              <w:t xml:space="preserve"> </w:t>
            </w:r>
            <w:r w:rsidRPr="00502739">
              <w:rPr>
                <w:rFonts w:ascii="Arial" w:hAnsi="Arial" w:cs="Arial"/>
                <w:b/>
                <w:u w:val="single"/>
              </w:rPr>
              <w:t>sati</w:t>
            </w:r>
          </w:p>
          <w:p w:rsidR="000D731E" w:rsidRPr="00502739" w:rsidRDefault="000D731E" w:rsidP="000D731E">
            <w:pPr>
              <w:pStyle w:val="TableParagraph"/>
              <w:spacing w:before="113" w:after="120" w:line="276" w:lineRule="auto"/>
              <w:ind w:left="96"/>
              <w:rPr>
                <w:rFonts w:ascii="Arial" w:hAnsi="Arial" w:cs="Arial"/>
                <w:b/>
              </w:rPr>
            </w:pPr>
            <w:r w:rsidRPr="00502739">
              <w:rPr>
                <w:rFonts w:ascii="Arial" w:hAnsi="Arial" w:cs="Arial"/>
                <w:b/>
              </w:rPr>
              <w:t>Ukupno</w:t>
            </w:r>
            <w:r w:rsidRPr="00502739">
              <w:rPr>
                <w:rFonts w:ascii="Arial" w:hAnsi="Arial" w:cs="Arial"/>
                <w:b/>
                <w:spacing w:val="-2"/>
              </w:rPr>
              <w:t xml:space="preserve"> </w:t>
            </w:r>
            <w:r w:rsidRPr="00502739">
              <w:rPr>
                <w:rFonts w:ascii="Arial" w:hAnsi="Arial" w:cs="Arial"/>
                <w:b/>
              </w:rPr>
              <w:t>opterećenje za predmet</w:t>
            </w:r>
            <w:r w:rsidRPr="00502739">
              <w:rPr>
                <w:rFonts w:ascii="Arial" w:hAnsi="Arial" w:cs="Arial"/>
              </w:rPr>
              <w:t xml:space="preserve">: </w:t>
            </w:r>
            <w:r w:rsidRPr="00502739">
              <w:rPr>
                <w:rFonts w:ascii="Arial" w:hAnsi="Arial" w:cs="Arial"/>
                <w:b/>
                <w:u w:val="single"/>
              </w:rPr>
              <w:t>4 x</w:t>
            </w:r>
            <w:r w:rsidRPr="00502739">
              <w:rPr>
                <w:rFonts w:ascii="Arial" w:hAnsi="Arial" w:cs="Arial"/>
                <w:b/>
                <w:spacing w:val="-2"/>
                <w:u w:val="single"/>
              </w:rPr>
              <w:t xml:space="preserve"> </w:t>
            </w:r>
            <w:r w:rsidRPr="00502739">
              <w:rPr>
                <w:rFonts w:ascii="Arial" w:hAnsi="Arial" w:cs="Arial"/>
                <w:b/>
                <w:u w:val="single"/>
              </w:rPr>
              <w:t>30</w:t>
            </w:r>
            <w:r w:rsidRPr="00502739">
              <w:rPr>
                <w:rFonts w:ascii="Arial" w:hAnsi="Arial" w:cs="Arial"/>
                <w:b/>
                <w:spacing w:val="-1"/>
                <w:u w:val="single"/>
              </w:rPr>
              <w:t xml:space="preserve"> </w:t>
            </w:r>
            <w:r w:rsidRPr="00502739">
              <w:rPr>
                <w:rFonts w:ascii="Arial" w:hAnsi="Arial" w:cs="Arial"/>
                <w:b/>
                <w:u w:val="single"/>
              </w:rPr>
              <w:t>=</w:t>
            </w:r>
            <w:r w:rsidRPr="00502739">
              <w:rPr>
                <w:rFonts w:ascii="Arial" w:hAnsi="Arial" w:cs="Arial"/>
                <w:b/>
                <w:spacing w:val="-1"/>
                <w:u w:val="single"/>
              </w:rPr>
              <w:t xml:space="preserve"> </w:t>
            </w:r>
            <w:r w:rsidRPr="00502739">
              <w:rPr>
                <w:rFonts w:ascii="Arial" w:hAnsi="Arial" w:cs="Arial"/>
                <w:b/>
                <w:u w:val="single"/>
              </w:rPr>
              <w:t>120 sati</w:t>
            </w:r>
          </w:p>
          <w:p w:rsidR="000D731E" w:rsidRPr="00502739" w:rsidRDefault="000D731E" w:rsidP="000D731E">
            <w:pPr>
              <w:widowControl w:val="0"/>
              <w:autoSpaceDE w:val="0"/>
              <w:autoSpaceDN w:val="0"/>
              <w:spacing w:after="0"/>
              <w:rPr>
                <w:rFonts w:ascii="Arial" w:eastAsia="Arial" w:hAnsi="Arial" w:cs="Arial"/>
                <w:u w:val="single"/>
                <w:lang w:val="sr-Latn-ME"/>
              </w:rPr>
            </w:pPr>
            <w:r w:rsidRPr="00502739">
              <w:rPr>
                <w:rFonts w:ascii="Arial" w:hAnsi="Arial" w:cs="Arial"/>
                <w:b/>
              </w:rPr>
              <w:t>Struktura</w:t>
            </w:r>
            <w:r w:rsidRPr="00502739">
              <w:rPr>
                <w:rFonts w:ascii="Arial" w:hAnsi="Arial" w:cs="Arial"/>
                <w:b/>
                <w:spacing w:val="-3"/>
              </w:rPr>
              <w:t xml:space="preserve"> </w:t>
            </w:r>
            <w:r w:rsidRPr="00502739">
              <w:rPr>
                <w:rFonts w:ascii="Arial" w:hAnsi="Arial" w:cs="Arial"/>
                <w:b/>
              </w:rPr>
              <w:t>opterećenja</w:t>
            </w:r>
            <w:r w:rsidRPr="00502739">
              <w:rPr>
                <w:rFonts w:ascii="Arial" w:hAnsi="Arial" w:cs="Arial"/>
              </w:rPr>
              <w:t>: 85,28 sata (nastava i završni ispit) + 10,66 sati (priprema) +</w:t>
            </w:r>
            <w:r w:rsidRPr="00502739">
              <w:rPr>
                <w:rFonts w:ascii="Arial" w:hAnsi="Arial" w:cs="Arial"/>
                <w:spacing w:val="-39"/>
              </w:rPr>
              <w:t xml:space="preserve"> </w:t>
            </w:r>
            <w:r w:rsidRPr="00502739">
              <w:rPr>
                <w:rFonts w:ascii="Arial" w:hAnsi="Arial" w:cs="Arial"/>
              </w:rPr>
              <w:t>24,06 sati</w:t>
            </w:r>
            <w:r w:rsidRPr="00502739">
              <w:rPr>
                <w:rFonts w:ascii="Arial" w:hAnsi="Arial" w:cs="Arial"/>
                <w:spacing w:val="1"/>
              </w:rPr>
              <w:t xml:space="preserve"> </w:t>
            </w:r>
            <w:r w:rsidRPr="00502739">
              <w:rPr>
                <w:rFonts w:ascii="Arial" w:hAnsi="Arial" w:cs="Arial"/>
              </w:rPr>
              <w:t>(dopunski</w:t>
            </w:r>
            <w:r w:rsidRPr="00502739">
              <w:rPr>
                <w:rFonts w:ascii="Arial" w:hAnsi="Arial" w:cs="Arial"/>
                <w:spacing w:val="1"/>
              </w:rPr>
              <w:t xml:space="preserve"> </w:t>
            </w:r>
            <w:r w:rsidRPr="00502739">
              <w:rPr>
                <w:rFonts w:ascii="Arial" w:hAnsi="Arial" w:cs="Arial"/>
              </w:rPr>
              <w:t>rad)</w:t>
            </w:r>
          </w:p>
        </w:tc>
      </w:tr>
      <w:tr w:rsidR="000D731E" w:rsidRPr="000D731E" w:rsidTr="000D731E">
        <w:tblPrEx>
          <w:tblLook w:val="0000" w:firstRow="0" w:lastRow="0" w:firstColumn="0" w:lastColumn="0" w:noHBand="0" w:noVBand="0"/>
        </w:tblPrEx>
        <w:trPr>
          <w:cantSplit/>
          <w:trHeight w:val="68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Obaveze studenata u toku nastave:</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Cs/>
                <w:iCs/>
                <w:lang w:val="sr-Latn-ME"/>
              </w:rPr>
              <w:t>-redovno pohađanje nastave i vježbi testovi iz praktikuma  seminari, kolokvijumi, ispiti</w:t>
            </w:r>
          </w:p>
        </w:tc>
      </w:tr>
      <w:tr w:rsidR="000D731E" w:rsidRPr="000D731E" w:rsidTr="000D731E">
        <w:tblPrEx>
          <w:tblLook w:val="0000" w:firstRow="0" w:lastRow="0" w:firstColumn="0" w:lastColumn="0" w:noHBand="0" w:noVBand="0"/>
        </w:tblPrEx>
        <w:trPr>
          <w:cantSplit/>
          <w:trHeight w:val="1261"/>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Literatura: </w:t>
            </w:r>
          </w:p>
          <w:p w:rsidR="000D731E" w:rsidRPr="000D731E" w:rsidRDefault="000D731E" w:rsidP="000D731E">
            <w:pPr>
              <w:pStyle w:val="ListParagraph"/>
              <w:widowControl w:val="0"/>
              <w:numPr>
                <w:ilvl w:val="0"/>
                <w:numId w:val="4"/>
              </w:numPr>
              <w:autoSpaceDE w:val="0"/>
              <w:autoSpaceDN w:val="0"/>
              <w:spacing w:after="0"/>
              <w:rPr>
                <w:rFonts w:ascii="Arial" w:eastAsia="Arial" w:hAnsi="Arial" w:cs="Arial"/>
                <w:lang w:val="sr-Latn-ME"/>
              </w:rPr>
            </w:pPr>
            <w:r w:rsidRPr="000D731E">
              <w:rPr>
                <w:rFonts w:ascii="Arial" w:eastAsia="Arial" w:hAnsi="Arial" w:cs="Arial"/>
                <w:lang w:val="sr-Latn-ME"/>
              </w:rPr>
              <w:t xml:space="preserve">Grupa autora – Stomatološka protetika – pretklinika, Zavod za udžbenike i nastavna sredstva Beograd 1995.god. </w:t>
            </w:r>
          </w:p>
          <w:p w:rsidR="000D731E" w:rsidRPr="000D731E" w:rsidRDefault="000D731E" w:rsidP="000D731E">
            <w:pPr>
              <w:pStyle w:val="ListParagraph"/>
              <w:widowControl w:val="0"/>
              <w:numPr>
                <w:ilvl w:val="0"/>
                <w:numId w:val="4"/>
              </w:numPr>
              <w:autoSpaceDE w:val="0"/>
              <w:autoSpaceDN w:val="0"/>
              <w:spacing w:after="0"/>
              <w:rPr>
                <w:rFonts w:ascii="Arial" w:eastAsia="Arial" w:hAnsi="Arial" w:cs="Arial"/>
                <w:lang w:val="sr-Latn-ME"/>
              </w:rPr>
            </w:pPr>
            <w:r w:rsidRPr="000D731E">
              <w:rPr>
                <w:rFonts w:ascii="Arial" w:eastAsia="Arial" w:hAnsi="Arial" w:cs="Arial"/>
                <w:lang w:val="sr-Latn-ME"/>
              </w:rPr>
              <w:t>Grupa Autora – Stomatološki materijali, Zavod za udžbenike i nastavna sredstva Beograd 2003.god.</w:t>
            </w:r>
          </w:p>
        </w:tc>
      </w:tr>
      <w:tr w:rsidR="000D731E" w:rsidRPr="000D731E" w:rsidTr="000D731E">
        <w:tblPrEx>
          <w:tblLook w:val="0000" w:firstRow="0" w:lastRow="0" w:firstColumn="0" w:lastColumn="0" w:noHBand="0" w:noVBand="0"/>
        </w:tblPrEx>
        <w:trPr>
          <w:cantSplit/>
          <w:trHeight w:val="692"/>
        </w:trPr>
        <w:tc>
          <w:tcPr>
            <w:tcW w:w="9781" w:type="dxa"/>
            <w:gridSpan w:val="7"/>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b/>
                <w:bCs/>
                <w:iCs/>
                <w:lang w:val="sr-Latn-ME"/>
              </w:rPr>
              <w:t>Ishodi učenja (usklađeni sa ishodima za studijski program):</w:t>
            </w:r>
            <w:r w:rsidRPr="000D731E">
              <w:rPr>
                <w:rFonts w:ascii="Arial" w:eastAsia="Arial" w:hAnsi="Arial" w:cs="Arial"/>
                <w:lang w:val="sr-Latn-ME"/>
              </w:rPr>
              <w:t xml:space="preserve">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Poslije završene dvosemestralne nastave i položenog ispita iz predmeta Fiksna stomatološka protetika - predklinika, student Stomatologije treba da posjeduje sledeće ishode učenja: 1. Poznaje i objašnjava laboratorijske faze u izradi fiksnih zubnih nadoknada 2. Poznaje i objašnjava vrste fiksnih zubnih nadoknada i faze u izradi cijele livene krunice, fasetirane krunice, metalo-keramičkih kruna i dentalnih mostova sa akcentom na laboratorijske faze u izradi. 3. Integriše usvojena znanja i osposobljen je za dalju edukaciju iz i fiksne stomatološke protetike.</w:t>
            </w:r>
          </w:p>
        </w:tc>
      </w:tr>
      <w:tr w:rsidR="000D731E" w:rsidRPr="000D731E" w:rsidTr="000D731E">
        <w:tblPrEx>
          <w:tblLook w:val="0000" w:firstRow="0" w:lastRow="0" w:firstColumn="0" w:lastColumn="0" w:noHBand="0" w:noVBand="0"/>
        </w:tblPrEx>
        <w:trPr>
          <w:trHeight w:val="705"/>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Oblici provjere znanja i ocjenjivanje:</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Kolokvijum = 2 x 20 poena Seminarski rad = 10 poena Završni ispit = 50 poen Prelazna ocjena se dobija ako se kumulativno sakupi min 50 poena</w:t>
            </w:r>
          </w:p>
        </w:tc>
      </w:tr>
      <w:tr w:rsidR="000D731E" w:rsidRPr="000D731E" w:rsidTr="000D731E">
        <w:tblPrEx>
          <w:tblLook w:val="0000" w:firstRow="0" w:lastRow="0" w:firstColumn="0" w:lastColumn="0" w:noHBand="0" w:noVBand="0"/>
        </w:tblPrEx>
        <w:trPr>
          <w:trHeight w:val="423"/>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
                <w:bCs/>
                <w:iCs/>
                <w:lang w:val="sr-Latn-ME"/>
              </w:rPr>
              <w:t xml:space="preserve">Ime i prezime nastavnika i saradnika: </w:t>
            </w:r>
          </w:p>
        </w:tc>
      </w:tr>
      <w:tr w:rsidR="000D731E" w:rsidRPr="000D731E" w:rsidTr="000D731E">
        <w:tblPrEx>
          <w:tblLook w:val="0000" w:firstRow="0" w:lastRow="0" w:firstColumn="0" w:lastColumn="0" w:noHBand="0" w:noVBand="0"/>
        </w:tblPrEx>
        <w:trPr>
          <w:trHeight w:val="69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Specifičnosti koje je potrebno naglasiti za predmet</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Prelazna ocjena se dobija ako se kumulativno sakupi minimum 50 poena</w:t>
            </w:r>
          </w:p>
        </w:tc>
      </w:tr>
      <w:tr w:rsidR="000D731E" w:rsidRPr="000D731E" w:rsidTr="000D731E">
        <w:tblPrEx>
          <w:tblLook w:val="0000" w:firstRow="0" w:lastRow="0" w:firstColumn="0" w:lastColumn="0" w:noHBand="0" w:noVBand="0"/>
        </w:tblPrEx>
        <w:trPr>
          <w:trHeight w:val="564"/>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Napomena (ukoliko je potrebno):</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Times New Roman" w:hAnsi="Arial" w:cs="Arial"/>
                <w:lang w:val="sr-Latn-ME"/>
              </w:rPr>
              <w:t>Dodatne informacije o predmetu mogu se dobiti kod predmetnog nastavnika, šefa studijskog programa i kod prodekana za nastavu</w:t>
            </w:r>
          </w:p>
        </w:tc>
      </w:tr>
    </w:tbl>
    <w:p w:rsidR="000D731E" w:rsidRPr="000D731E" w:rsidRDefault="000D731E" w:rsidP="000D731E">
      <w:pPr>
        <w:widowControl w:val="0"/>
        <w:autoSpaceDE w:val="0"/>
        <w:autoSpaceDN w:val="0"/>
        <w:spacing w:after="0"/>
        <w:rPr>
          <w:rFonts w:ascii="Arial" w:eastAsia="Arial" w:hAnsi="Arial" w:cs="Arial"/>
          <w:vanish/>
          <w:lang w:val="sr-Latn-ME"/>
        </w:rPr>
      </w:pPr>
    </w:p>
    <w:p w:rsidR="000D731E" w:rsidRPr="000D731E" w:rsidRDefault="000D731E" w:rsidP="000D731E">
      <w:pPr>
        <w:widowControl w:val="0"/>
        <w:autoSpaceDE w:val="0"/>
        <w:autoSpaceDN w:val="0"/>
        <w:spacing w:after="0"/>
        <w:rPr>
          <w:rFonts w:ascii="Arial" w:eastAsia="Arial" w:hAnsi="Arial" w:cs="Arial"/>
          <w:lang w:val="sr-Latn-ME"/>
        </w:rPr>
      </w:pPr>
    </w:p>
    <w:p w:rsidR="000D731E" w:rsidRPr="000D731E" w:rsidRDefault="000D731E" w:rsidP="000D731E">
      <w:pPr>
        <w:rPr>
          <w:rFonts w:ascii="Arial" w:hAnsi="Arial" w:cs="Arial"/>
          <w:lang w:val="sr-Latn-ME"/>
        </w:rPr>
      </w:pPr>
    </w:p>
    <w:p w:rsidR="000D731E" w:rsidRPr="000D731E" w:rsidRDefault="000D731E" w:rsidP="000D731E">
      <w:pPr>
        <w:widowControl w:val="0"/>
        <w:autoSpaceDE w:val="0"/>
        <w:autoSpaceDN w:val="0"/>
        <w:spacing w:after="0"/>
        <w:rPr>
          <w:rFonts w:ascii="Arial" w:eastAsia="Arial" w:hAnsi="Arial" w:cs="Arial"/>
          <w:lang w:val="sr-Latn-M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30"/>
        <w:gridCol w:w="1328"/>
        <w:gridCol w:w="79"/>
        <w:gridCol w:w="1559"/>
        <w:gridCol w:w="2077"/>
        <w:gridCol w:w="2317"/>
      </w:tblGrid>
      <w:tr w:rsidR="000D731E" w:rsidRPr="000D731E" w:rsidTr="000D731E">
        <w:trPr>
          <w:trHeight w:val="550"/>
        </w:trPr>
        <w:tc>
          <w:tcPr>
            <w:tcW w:w="9781" w:type="dxa"/>
            <w:gridSpan w:val="7"/>
            <w:shd w:val="clear" w:color="auto" w:fill="F2F2F2"/>
            <w:vAlign w:val="center"/>
          </w:tcPr>
          <w:p w:rsidR="000D731E" w:rsidRPr="000D731E" w:rsidRDefault="000D731E" w:rsidP="005F07F6">
            <w:pPr>
              <w:widowControl w:val="0"/>
              <w:autoSpaceDE w:val="0"/>
              <w:autoSpaceDN w:val="0"/>
              <w:spacing w:after="0"/>
              <w:rPr>
                <w:rFonts w:ascii="Arial" w:eastAsia="Arial" w:hAnsi="Arial" w:cs="Arial"/>
                <w:b/>
                <w:bCs/>
                <w:lang w:val="sr-Latn-ME"/>
              </w:rPr>
            </w:pPr>
            <w:r w:rsidRPr="000D731E">
              <w:rPr>
                <w:rFonts w:ascii="Arial" w:eastAsia="Arial" w:hAnsi="Arial" w:cs="Arial"/>
                <w:lang w:val="sr-Latn-ME"/>
              </w:rPr>
              <w:br w:type="page"/>
            </w:r>
          </w:p>
        </w:tc>
      </w:tr>
      <w:tr w:rsidR="000D731E" w:rsidRPr="000D731E" w:rsidTr="000D731E">
        <w:trPr>
          <w:trHeight w:val="425"/>
        </w:trPr>
        <w:tc>
          <w:tcPr>
            <w:tcW w:w="9781" w:type="dxa"/>
            <w:gridSpan w:val="7"/>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sr-Latn-ME"/>
              </w:rPr>
            </w:pPr>
            <w:r w:rsidRPr="000D731E">
              <w:rPr>
                <w:rFonts w:ascii="Arial" w:eastAsia="Arial" w:hAnsi="Arial" w:cs="Arial"/>
                <w:b/>
                <w:bCs/>
                <w:iCs/>
                <w:lang w:val="sr-Latn-ME"/>
              </w:rPr>
              <w:t>Naziv predmeta  Fiksna stomatološka protetika-pretklinika</w:t>
            </w: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Šifra predmeta</w:t>
            </w:r>
          </w:p>
        </w:tc>
        <w:tc>
          <w:tcPr>
            <w:tcW w:w="185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Status predmeta</w:t>
            </w:r>
          </w:p>
        </w:tc>
        <w:tc>
          <w:tcPr>
            <w:tcW w:w="1638" w:type="dxa"/>
            <w:gridSpan w:val="2"/>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Semestar</w:t>
            </w:r>
          </w:p>
        </w:tc>
        <w:tc>
          <w:tcPr>
            <w:tcW w:w="2077" w:type="dxa"/>
            <w:shd w:val="clear" w:color="auto" w:fill="auto"/>
            <w:vAlign w:val="center"/>
          </w:tcPr>
          <w:p w:rsidR="005F07F6" w:rsidRDefault="000D731E" w:rsidP="000D731E">
            <w:pPr>
              <w:widowControl w:val="0"/>
              <w:tabs>
                <w:tab w:val="left" w:pos="567"/>
              </w:tabs>
              <w:autoSpaceDE w:val="0"/>
              <w:autoSpaceDN w:val="0"/>
              <w:adjustRightInd w:val="0"/>
              <w:spacing w:after="0"/>
              <w:rPr>
                <w:rFonts w:ascii="Arial" w:eastAsia="Arial" w:hAnsi="Arial" w:cs="Arial"/>
                <w:b/>
                <w:bCs/>
                <w:iCs/>
                <w:lang w:val="sr-Latn-ME"/>
              </w:rPr>
            </w:pPr>
            <w:r w:rsidRPr="000D731E">
              <w:rPr>
                <w:rFonts w:ascii="Arial" w:eastAsia="Arial" w:hAnsi="Arial" w:cs="Arial"/>
                <w:b/>
                <w:bCs/>
                <w:iCs/>
                <w:lang w:val="sr-Latn-ME"/>
              </w:rPr>
              <w:t xml:space="preserve">Broj </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sr-Latn-ME"/>
              </w:rPr>
            </w:pPr>
            <w:r w:rsidRPr="000D731E">
              <w:rPr>
                <w:rFonts w:ascii="Arial" w:eastAsia="Arial" w:hAnsi="Arial" w:cs="Arial"/>
                <w:b/>
                <w:bCs/>
                <w:iCs/>
                <w:lang w:val="sr-Latn-ME"/>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sr-Latn-ME"/>
              </w:rPr>
            </w:pPr>
          </w:p>
        </w:tc>
        <w:tc>
          <w:tcPr>
            <w:tcW w:w="1858" w:type="dxa"/>
            <w:gridSpan w:val="2"/>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Obavezni</w:t>
            </w:r>
          </w:p>
        </w:tc>
        <w:tc>
          <w:tcPr>
            <w:tcW w:w="1638" w:type="dxa"/>
            <w:gridSpan w:val="2"/>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VI</w:t>
            </w:r>
          </w:p>
        </w:tc>
        <w:tc>
          <w:tcPr>
            <w:tcW w:w="2077" w:type="dxa"/>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4</w:t>
            </w:r>
          </w:p>
        </w:tc>
        <w:tc>
          <w:tcPr>
            <w:tcW w:w="2317" w:type="dxa"/>
            <w:vAlign w:val="center"/>
          </w:tcPr>
          <w:p w:rsidR="000D731E" w:rsidRPr="000D731E" w:rsidRDefault="000D731E" w:rsidP="005F07F6">
            <w:pPr>
              <w:pStyle w:val="NormalArial"/>
              <w:spacing w:line="276" w:lineRule="auto"/>
              <w:jc w:val="left"/>
              <w:rPr>
                <w:rFonts w:cs="Arial"/>
                <w:i w:val="0"/>
                <w:color w:val="auto"/>
                <w:sz w:val="22"/>
                <w:szCs w:val="22"/>
              </w:rPr>
            </w:pPr>
            <w:r w:rsidRPr="000D731E">
              <w:rPr>
                <w:rFonts w:cs="Arial"/>
                <w:i w:val="0"/>
                <w:color w:val="auto"/>
                <w:sz w:val="22"/>
                <w:szCs w:val="22"/>
              </w:rPr>
              <w:t>1P+3V</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Studijski programi za koje se organizuje </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Medicinski fakultet – </w:t>
            </w:r>
            <w:r w:rsidRPr="000D731E">
              <w:rPr>
                <w:rFonts w:ascii="Arial" w:eastAsia="Arial" w:hAnsi="Arial" w:cs="Arial"/>
                <w:bCs/>
                <w:iCs/>
                <w:lang w:val="sr-Latn-ME"/>
              </w:rPr>
              <w:t>Integrisani akademski studijski program</w:t>
            </w:r>
            <w:r w:rsidRPr="000D731E">
              <w:rPr>
                <w:rFonts w:ascii="Arial" w:eastAsia="Arial" w:hAnsi="Arial" w:cs="Arial"/>
                <w:b/>
                <w:bCs/>
                <w:iCs/>
                <w:lang w:val="sr-Latn-ME"/>
              </w:rPr>
              <w:t xml:space="preserve"> Stomatologija</w:t>
            </w:r>
          </w:p>
        </w:tc>
      </w:tr>
      <w:tr w:rsidR="000D731E" w:rsidRPr="000D731E" w:rsidTr="000D731E">
        <w:tblPrEx>
          <w:tblLook w:val="0000" w:firstRow="0" w:lastRow="0" w:firstColumn="0" w:lastColumn="0" w:noHBand="0" w:noVBand="0"/>
        </w:tblPrEx>
        <w:trPr>
          <w:trHeight w:val="26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Uslovljenost drugim predmetima:  nema </w:t>
            </w:r>
          </w:p>
        </w:tc>
      </w:tr>
      <w:tr w:rsidR="000D731E" w:rsidRPr="000D731E" w:rsidTr="000D731E">
        <w:tblPrEx>
          <w:tblLook w:val="0000" w:firstRow="0" w:lastRow="0" w:firstColumn="0" w:lastColumn="0" w:noHBand="0" w:noVBand="0"/>
        </w:tblPrEx>
        <w:trPr>
          <w:trHeight w:val="74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Ciljevi izučavanja predmeta: </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Ovladavanje teorijskim i praktičkim znanjem neophodnim za izradu fiksnih protetskih radova</w:t>
            </w:r>
          </w:p>
        </w:tc>
      </w:tr>
      <w:tr w:rsidR="000D731E" w:rsidRPr="000D731E" w:rsidTr="000D731E">
        <w:tblPrEx>
          <w:tblLook w:val="0000" w:firstRow="0" w:lastRow="0" w:firstColumn="0" w:lastColumn="0" w:noHBand="0" w:noVBand="0"/>
        </w:tblPrEx>
        <w:trPr>
          <w:cantSplit/>
          <w:trHeight w:val="642"/>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Sadržaj predmeta (nastavne cjeline, oblici individualnog rada studenata, oblici provjere znanja) prikazan prema radnim nedjeljama u akademskom kalendaru:</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Pripremna nedjelja</w:t>
            </w:r>
          </w:p>
        </w:tc>
        <w:tc>
          <w:tcPr>
            <w:tcW w:w="7360" w:type="dxa"/>
            <w:gridSpan w:val="5"/>
          </w:tcPr>
          <w:p w:rsidR="000D731E" w:rsidRPr="000D731E" w:rsidRDefault="000D731E" w:rsidP="000D731E">
            <w:pPr>
              <w:widowControl w:val="0"/>
              <w:autoSpaceDE w:val="0"/>
              <w:autoSpaceDN w:val="0"/>
              <w:spacing w:after="0"/>
              <w:rPr>
                <w:rFonts w:ascii="Arial" w:eastAsia="Arial" w:hAnsi="Arial" w:cs="Arial"/>
                <w:lang w:val="sr-Latn-ME"/>
              </w:rPr>
            </w:pP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Modificirane krunice – kombinovani radovi. </w:t>
            </w:r>
          </w:p>
          <w:p w:rsidR="000D731E" w:rsidRPr="000D731E" w:rsidRDefault="000D731E" w:rsidP="000D731E">
            <w:pPr>
              <w:pStyle w:val="Default"/>
              <w:spacing w:line="276" w:lineRule="auto"/>
              <w:rPr>
                <w:rFonts w:ascii="Arial" w:hAnsi="Arial" w:cs="Arial"/>
                <w:sz w:val="22"/>
                <w:szCs w:val="22"/>
              </w:rPr>
            </w:pPr>
            <w:r w:rsidRPr="000D731E">
              <w:rPr>
                <w:rFonts w:ascii="Arial" w:hAnsi="Arial" w:cs="Arial"/>
                <w:color w:val="auto"/>
                <w:sz w:val="22"/>
                <w:szCs w:val="22"/>
              </w:rPr>
              <w:t>K</w:t>
            </w:r>
            <w:r w:rsidRPr="000D731E">
              <w:rPr>
                <w:rFonts w:ascii="Arial" w:hAnsi="Arial" w:cs="Arial"/>
                <w:sz w:val="22"/>
                <w:szCs w:val="22"/>
              </w:rPr>
              <w:t xml:space="preserve">linički i laboratorijski aspekti.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Teleskopski sustavi - teleskopske i konus krunice. Klinički i laboratorijski aspekti. </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Inlay,Onlay,Overlay. Estetske ljuske. Klinički i laboratorijski aspekti.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Uzimanje otisaka – prijenos informacija iz ordinacije u zubotehnički laboratorij. Vrste i podjela otisnih materijala.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Radni modeli – osobitosti, podjela i sustavi izrade </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Prijenos modela u artikulator prosječnih vrijednosti.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Modelacija fiksnoprotetičke konstrukcije u vosku (inzoma). Postupci ulaganja, predgrijavanja, žarenja i lijevanja-osnove (ekspanzija-kontrakcija).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VII nedjelja </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Karakteristike dentalnih legura (zlatne, AgPd, CoCr, NiCr, titan) i mogućnosti primjene u fiksnoj protetici </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VIII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lang w:val="sr-Latn-ME"/>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Toplinska obrada dentalnih legura (taljenje, lijevanje, rekristalizacija, homogenizacija i precipitacija legura). Tehnologije spajanja istih i/ili različitih kovina.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IX nedelja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Podjela, osobitosti i primjena estetskih materijala (keramika,polimeri-poredba) za fiksnoprotetičke radove. Boja, oblik i estetika zuba. </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lastRenderedPageBreak/>
              <w:t>XI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Keramički sustavi i osnovi tehnologije rada s keramičkim materijalima. Metal-keramički sustavi.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Keramički sustavi i osnovi tehnologije rada s keramičkim materijalima. Potpuno-keramički sustavi.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Implato-protetska terapija manjka zuba i specifičnosti laboratorijske izrade implanto-protetičkih konstrukcija </w:t>
            </w:r>
          </w:p>
        </w:tc>
      </w:tr>
      <w:tr w:rsidR="000D731E" w:rsidRPr="000D731E" w:rsidTr="000D731E">
        <w:tblPrEx>
          <w:tblLook w:val="0000" w:firstRow="0" w:lastRow="0" w:firstColumn="0" w:lastColumn="0" w:noHBand="0" w:noVBand="0"/>
        </w:tblPrEx>
        <w:trPr>
          <w:cantSplit/>
          <w:trHeight w:val="220"/>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XIII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Tehnologije završne obrade fiksnoprotetičkih radova (poliranje-glaziranje). Kontrola kontaktnih točaka, okluzijskih i artikulacijskih kontakata. Marginalna adaptacija (laboratorij-ambulanta).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XIV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shd w:val="clear" w:color="auto" w:fill="auto"/>
          </w:tcPr>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 xml:space="preserve">Završno predavanje. Rekapitulacija </w:t>
            </w:r>
          </w:p>
        </w:tc>
      </w:tr>
      <w:tr w:rsidR="000D731E" w:rsidRPr="000D731E" w:rsidTr="000D731E">
        <w:tblPrEx>
          <w:tblLook w:val="0000" w:firstRow="0" w:lastRow="0" w:firstColumn="0" w:lastColumn="0" w:noHBand="0" w:noVBand="0"/>
        </w:tblPrEx>
        <w:trPr>
          <w:cantSplit/>
          <w:trHeight w:val="221"/>
        </w:trPr>
        <w:tc>
          <w:tcPr>
            <w:tcW w:w="2421" w:type="dxa"/>
            <w:gridSpan w:val="2"/>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XV nedjelja</w:t>
            </w:r>
          </w:p>
        </w:tc>
        <w:tc>
          <w:tcPr>
            <w:tcW w:w="7360" w:type="dxa"/>
            <w:gridSpan w:val="5"/>
            <w:shd w:val="clear" w:color="auto" w:fill="auto"/>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FFFFF"/>
              </w:rPr>
              <w:t>Vježbe prate predavanja.</w:t>
            </w:r>
          </w:p>
        </w:tc>
      </w:tr>
      <w:tr w:rsidR="000D731E" w:rsidRPr="000D731E" w:rsidTr="000D731E">
        <w:tblPrEx>
          <w:tblLook w:val="0000" w:firstRow="0" w:lastRow="0" w:firstColumn="0" w:lastColumn="0" w:noHBand="0" w:noVBand="0"/>
        </w:tblPrEx>
        <w:trPr>
          <w:cantSplit/>
          <w:trHeight w:val="554"/>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iCs/>
                <w:lang w:val="sr-Latn-ME"/>
              </w:rPr>
              <w:t xml:space="preserve">Metode obrazovanja: </w:t>
            </w:r>
            <w:r w:rsidRPr="000D731E">
              <w:rPr>
                <w:rFonts w:ascii="Arial" w:eastAsia="Arial" w:hAnsi="Arial" w:cs="Arial"/>
                <w:lang w:val="sr-Latn-ME"/>
              </w:rPr>
              <w:t xml:space="preserve">Predavanja, vježbe, </w:t>
            </w:r>
            <w:r w:rsidRPr="000D731E">
              <w:rPr>
                <w:rFonts w:ascii="Arial" w:eastAsia="Arial" w:hAnsi="Arial" w:cs="Arial"/>
                <w:bCs/>
                <w:iCs/>
                <w:lang w:val="sr-Latn-ME"/>
              </w:rPr>
              <w:t xml:space="preserve">seminar, </w:t>
            </w:r>
            <w:r w:rsidRPr="000D731E">
              <w:rPr>
                <w:rFonts w:ascii="Arial" w:eastAsia="Arial" w:hAnsi="Arial" w:cs="Arial"/>
                <w:lang w:val="sr-Latn-ME"/>
              </w:rPr>
              <w:t>rad u maloj grupi, konsultacije, metodičke vježbe, seminarski radovi, prezentacija pred grupom,  metoda praktičnih aktivnosti studenta</w:t>
            </w:r>
            <w:r w:rsidRPr="000D731E">
              <w:rPr>
                <w:rFonts w:ascii="Arial" w:eastAsia="Arial" w:hAnsi="Arial" w:cs="Arial"/>
                <w:bCs/>
                <w:iCs/>
                <w:lang w:val="sr-Latn-ME"/>
              </w:rPr>
              <w:t xml:space="preserve">,  </w:t>
            </w:r>
            <w:r w:rsidRPr="000D731E">
              <w:rPr>
                <w:rFonts w:ascii="Arial" w:eastAsia="Arial" w:hAnsi="Arial" w:cs="Arial"/>
                <w:lang w:val="sr-Latn-ME"/>
              </w:rPr>
              <w:t xml:space="preserve">  </w:t>
            </w:r>
          </w:p>
        </w:tc>
      </w:tr>
      <w:tr w:rsidR="000D731E" w:rsidRPr="000D731E" w:rsidTr="000D731E">
        <w:tblPrEx>
          <w:tblLook w:val="0000" w:firstRow="0" w:lastRow="0" w:firstColumn="0" w:lastColumn="0" w:noHBand="0" w:noVBand="0"/>
        </w:tblPrEx>
        <w:trPr>
          <w:cantSplit/>
          <w:trHeight w:val="366"/>
        </w:trPr>
        <w:tc>
          <w:tcPr>
            <w:tcW w:w="9781" w:type="dxa"/>
            <w:gridSpan w:val="7"/>
            <w:vAlign w:val="center"/>
          </w:tcPr>
          <w:p w:rsidR="000D731E" w:rsidRPr="000D731E" w:rsidRDefault="000D731E" w:rsidP="000D731E">
            <w:pPr>
              <w:widowControl w:val="0"/>
              <w:autoSpaceDE w:val="0"/>
              <w:autoSpaceDN w:val="0"/>
              <w:spacing w:after="0"/>
              <w:rPr>
                <w:rFonts w:ascii="Arial" w:eastAsia="Arial" w:hAnsi="Arial" w:cs="Arial"/>
                <w:b/>
                <w:bCs/>
                <w:lang w:val="sr-Latn-ME"/>
              </w:rPr>
            </w:pPr>
            <w:r w:rsidRPr="000D731E">
              <w:rPr>
                <w:rFonts w:ascii="Arial" w:eastAsia="Arial" w:hAnsi="Arial" w:cs="Arial"/>
                <w:b/>
                <w:bCs/>
                <w:lang w:val="sr-Latn-ME"/>
              </w:rPr>
              <w:t>Opterećenje studenata</w:t>
            </w:r>
          </w:p>
        </w:tc>
      </w:tr>
      <w:tr w:rsidR="000D731E" w:rsidRPr="000D731E" w:rsidTr="000D731E">
        <w:tblPrEx>
          <w:tblLook w:val="0000" w:firstRow="0" w:lastRow="0" w:firstColumn="0" w:lastColumn="0" w:noHBand="0" w:noVBand="0"/>
        </w:tblPrEx>
        <w:trPr>
          <w:cantSplit/>
          <w:trHeight w:val="755"/>
        </w:trPr>
        <w:tc>
          <w:tcPr>
            <w:tcW w:w="3828" w:type="dxa"/>
            <w:gridSpan w:val="4"/>
          </w:tcPr>
          <w:p w:rsidR="000D731E" w:rsidRPr="000D731E" w:rsidRDefault="000D731E" w:rsidP="000D731E">
            <w:pPr>
              <w:spacing w:after="0"/>
              <w:jc w:val="center"/>
              <w:rPr>
                <w:rFonts w:ascii="Arial" w:eastAsia="Times New Roman" w:hAnsi="Arial" w:cs="Arial"/>
                <w:u w:val="single"/>
              </w:rPr>
            </w:pPr>
            <w:r w:rsidRPr="000D731E">
              <w:rPr>
                <w:rFonts w:ascii="Arial" w:eastAsia="Times New Roman" w:hAnsi="Arial" w:cs="Arial"/>
                <w:u w:val="single"/>
              </w:rPr>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1 sat predavanja </w:t>
            </w:r>
          </w:p>
          <w:p w:rsidR="000D731E" w:rsidRPr="000D731E" w:rsidRDefault="000D731E" w:rsidP="000D731E">
            <w:pPr>
              <w:spacing w:after="0"/>
              <w:rPr>
                <w:rFonts w:ascii="Arial" w:hAnsi="Arial" w:cs="Arial"/>
              </w:rPr>
            </w:pPr>
            <w:r w:rsidRPr="000D731E">
              <w:rPr>
                <w:rFonts w:ascii="Arial" w:hAnsi="Arial" w:cs="Arial"/>
              </w:rPr>
              <w:t xml:space="preserve">3 sata vježbe, </w:t>
            </w:r>
          </w:p>
          <w:p w:rsidR="000D731E" w:rsidRPr="000D731E" w:rsidRDefault="000D731E" w:rsidP="000D731E">
            <w:pPr>
              <w:spacing w:after="0"/>
              <w:rPr>
                <w:rFonts w:ascii="Arial" w:eastAsia="Times New Roman" w:hAnsi="Arial" w:cs="Arial"/>
                <w:color w:val="FF0000"/>
                <w:u w:val="single"/>
                <w:lang w:val="sr-Latn-RS"/>
              </w:rPr>
            </w:pPr>
            <w:r w:rsidRPr="000D731E">
              <w:rPr>
                <w:rFonts w:ascii="Arial" w:hAnsi="Arial" w:cs="Arial"/>
              </w:rPr>
              <w:t>1,33 sati samostalnog rada uključujući i konsultacije.</w:t>
            </w:r>
          </w:p>
        </w:tc>
        <w:tc>
          <w:tcPr>
            <w:tcW w:w="5953" w:type="dxa"/>
            <w:gridSpan w:val="3"/>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spacing w:after="0"/>
              <w:rPr>
                <w:rFonts w:ascii="Arial" w:eastAsia="Times New Roman" w:hAnsi="Arial" w:cs="Arial"/>
                <w:color w:val="FF0000"/>
                <w:u w:val="single"/>
                <w:lang w:val="sr-Latn-RS"/>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blPrEx>
          <w:tblLook w:val="0000" w:firstRow="0" w:lastRow="0" w:firstColumn="0" w:lastColumn="0" w:noHBand="0" w:noVBand="0"/>
        </w:tblPrEx>
        <w:trPr>
          <w:cantSplit/>
          <w:trHeight w:val="682"/>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Obaveze studenata u toku nastave:</w:t>
            </w:r>
          </w:p>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Cs/>
                <w:iCs/>
                <w:lang w:val="sr-Latn-ME"/>
              </w:rPr>
              <w:t>-redovno pohađanje nastave i vježbi testovi iz praktikuma  seminari, kolokvijumi, ispiti</w:t>
            </w:r>
          </w:p>
        </w:tc>
      </w:tr>
      <w:tr w:rsidR="000D731E" w:rsidRPr="000D731E" w:rsidTr="000D731E">
        <w:tblPrEx>
          <w:tblLook w:val="0000" w:firstRow="0" w:lastRow="0" w:firstColumn="0" w:lastColumn="0" w:noHBand="0" w:noVBand="0"/>
        </w:tblPrEx>
        <w:trPr>
          <w:cantSplit/>
          <w:trHeight w:val="1261"/>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 xml:space="preserve">Literatura: </w:t>
            </w:r>
          </w:p>
          <w:p w:rsidR="000D731E" w:rsidRPr="000D731E" w:rsidRDefault="000D731E" w:rsidP="000D731E">
            <w:pPr>
              <w:pStyle w:val="ListParagraph"/>
              <w:widowControl w:val="0"/>
              <w:numPr>
                <w:ilvl w:val="0"/>
                <w:numId w:val="3"/>
              </w:numPr>
              <w:autoSpaceDE w:val="0"/>
              <w:autoSpaceDN w:val="0"/>
              <w:spacing w:after="0"/>
              <w:rPr>
                <w:rFonts w:ascii="Arial" w:eastAsia="Arial" w:hAnsi="Arial" w:cs="Arial"/>
                <w:lang w:val="sr-Latn-ME"/>
              </w:rPr>
            </w:pPr>
            <w:r w:rsidRPr="000D731E">
              <w:rPr>
                <w:rFonts w:ascii="Arial" w:eastAsia="Arial" w:hAnsi="Arial" w:cs="Arial"/>
                <w:lang w:val="sr-Latn-ME"/>
              </w:rPr>
              <w:t>Grupa autora – Stomatološka protetika – pretklinika, Zavod za udžbenike i nastavna sredstva Beograd 1995.god.</w:t>
            </w:r>
          </w:p>
          <w:p w:rsidR="000D731E" w:rsidRPr="000D731E" w:rsidRDefault="000D731E" w:rsidP="000D731E">
            <w:pPr>
              <w:pStyle w:val="ListParagraph"/>
              <w:widowControl w:val="0"/>
              <w:numPr>
                <w:ilvl w:val="0"/>
                <w:numId w:val="3"/>
              </w:numPr>
              <w:autoSpaceDE w:val="0"/>
              <w:autoSpaceDN w:val="0"/>
              <w:spacing w:after="0"/>
              <w:rPr>
                <w:rFonts w:ascii="Arial" w:eastAsia="Arial" w:hAnsi="Arial" w:cs="Arial"/>
                <w:lang w:val="sr-Latn-ME"/>
              </w:rPr>
            </w:pPr>
            <w:r w:rsidRPr="000D731E">
              <w:rPr>
                <w:rFonts w:ascii="Arial" w:eastAsia="Arial" w:hAnsi="Arial" w:cs="Arial"/>
                <w:lang w:val="sr-Latn-ME"/>
              </w:rPr>
              <w:t>Grupa Autora – Stomatološki materijali, Zavod za udžbenike i nastavna sredstva Beograd 2003.god.</w:t>
            </w:r>
          </w:p>
        </w:tc>
      </w:tr>
      <w:tr w:rsidR="000D731E" w:rsidRPr="000D731E" w:rsidTr="000D731E">
        <w:tblPrEx>
          <w:tblLook w:val="0000" w:firstRow="0" w:lastRow="0" w:firstColumn="0" w:lastColumn="0" w:noHBand="0" w:noVBand="0"/>
        </w:tblPrEx>
        <w:trPr>
          <w:cantSplit/>
          <w:trHeight w:val="692"/>
        </w:trPr>
        <w:tc>
          <w:tcPr>
            <w:tcW w:w="9781" w:type="dxa"/>
            <w:gridSpan w:val="7"/>
          </w:tcPr>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b/>
                <w:bCs/>
                <w:iCs/>
                <w:lang w:val="sr-Latn-ME"/>
              </w:rPr>
              <w:t>Ishodi učenja (usklađeni sa ishodima za studijski program):</w:t>
            </w:r>
            <w:r w:rsidRPr="000D731E">
              <w:rPr>
                <w:rFonts w:ascii="Arial" w:eastAsia="Arial" w:hAnsi="Arial" w:cs="Arial"/>
                <w:lang w:val="sr-Latn-ME"/>
              </w:rPr>
              <w:t xml:space="preserve">  </w:t>
            </w:r>
          </w:p>
          <w:p w:rsidR="000D731E" w:rsidRPr="000D731E" w:rsidRDefault="000D731E" w:rsidP="000D731E">
            <w:pPr>
              <w:widowControl w:val="0"/>
              <w:autoSpaceDE w:val="0"/>
              <w:autoSpaceDN w:val="0"/>
              <w:spacing w:after="0"/>
              <w:rPr>
                <w:rFonts w:ascii="Arial" w:eastAsia="Arial" w:hAnsi="Arial" w:cs="Arial"/>
                <w:lang w:val="sr-Latn-ME"/>
              </w:rPr>
            </w:pPr>
            <w:r w:rsidRPr="000D731E">
              <w:rPr>
                <w:rFonts w:ascii="Arial" w:eastAsia="Arial" w:hAnsi="Arial" w:cs="Arial"/>
                <w:lang w:val="sr-Latn-ME"/>
              </w:rPr>
              <w:t xml:space="preserve"> Poslije završene dvosemestralne nastave i položenog ispita iz predmeta Fiksna stomatološka protetika - predklinika, student Stomatologije treba da posjeduje sledeće ishode učenja: 1. Poznaje i objašnjava laboratorijske faze u izradi fiksnih zubnih nadoknada 2. Poznaje i objašnjava vrste fiksnih zubnih nadoknada i faze u izradi cijele livene krunice, fasetirane krunice, metalo-keramičkih kruna i dentalnih mostova sa akcentom na laboratorijske faze u izradi. 3. Integriše usvojena znanja i osposobljen je za dalju edukaciju iz i fiksne stomatološke protetike.</w:t>
            </w:r>
          </w:p>
        </w:tc>
      </w:tr>
      <w:tr w:rsidR="000D731E" w:rsidRPr="000D731E" w:rsidTr="000D731E">
        <w:tblPrEx>
          <w:tblLook w:val="0000" w:firstRow="0" w:lastRow="0" w:firstColumn="0" w:lastColumn="0" w:noHBand="0" w:noVBand="0"/>
        </w:tblPrEx>
        <w:trPr>
          <w:trHeight w:val="705"/>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t>Oblici provjere znanja i ocjenjivanje:</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Kolokvijum = 2 x 20 poena Seminarski rad = 10 poena Završni ispit = 50 poen Prelazna ocjena se dobija ako se kumulativano sakupi min 50 poena</w:t>
            </w:r>
          </w:p>
        </w:tc>
      </w:tr>
      <w:tr w:rsidR="000D731E" w:rsidRPr="000D731E" w:rsidTr="000D731E">
        <w:tblPrEx>
          <w:tblLook w:val="0000" w:firstRow="0" w:lastRow="0" w:firstColumn="0" w:lastColumn="0" w:noHBand="0" w:noVBand="0"/>
        </w:tblPrEx>
        <w:trPr>
          <w:trHeight w:val="423"/>
        </w:trPr>
        <w:tc>
          <w:tcPr>
            <w:tcW w:w="9781" w:type="dxa"/>
            <w:gridSpan w:val="7"/>
          </w:tcPr>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
                <w:bCs/>
                <w:iCs/>
                <w:lang w:val="sr-Latn-ME"/>
              </w:rPr>
              <w:t xml:space="preserve">Ime i prezime nastavnika i saradnika: </w:t>
            </w:r>
            <w:r w:rsidRPr="000D731E">
              <w:rPr>
                <w:rFonts w:ascii="Arial" w:eastAsia="Arial" w:hAnsi="Arial" w:cs="Arial"/>
                <w:bCs/>
                <w:iCs/>
                <w:lang w:val="sr-Latn-ME"/>
              </w:rPr>
              <w:t>Dr sci. Biljana Milošević  Dr Tanja Marković</w:t>
            </w:r>
          </w:p>
        </w:tc>
      </w:tr>
      <w:tr w:rsidR="000D731E" w:rsidRPr="000D731E" w:rsidTr="000D731E">
        <w:tblPrEx>
          <w:tblLook w:val="0000" w:firstRow="0" w:lastRow="0" w:firstColumn="0" w:lastColumn="0" w:noHBand="0" w:noVBand="0"/>
        </w:tblPrEx>
        <w:trPr>
          <w:trHeight w:val="696"/>
        </w:trPr>
        <w:tc>
          <w:tcPr>
            <w:tcW w:w="9781" w:type="dxa"/>
            <w:gridSpan w:val="7"/>
          </w:tcPr>
          <w:p w:rsidR="000D731E" w:rsidRPr="000D731E" w:rsidRDefault="000D731E" w:rsidP="000D731E">
            <w:pPr>
              <w:widowControl w:val="0"/>
              <w:autoSpaceDE w:val="0"/>
              <w:autoSpaceDN w:val="0"/>
              <w:spacing w:after="0"/>
              <w:rPr>
                <w:rFonts w:ascii="Arial" w:eastAsia="Arial" w:hAnsi="Arial" w:cs="Arial"/>
                <w:b/>
                <w:bCs/>
                <w:iCs/>
                <w:lang w:val="sr-Latn-ME"/>
              </w:rPr>
            </w:pPr>
            <w:r w:rsidRPr="000D731E">
              <w:rPr>
                <w:rFonts w:ascii="Arial" w:eastAsia="Arial" w:hAnsi="Arial" w:cs="Arial"/>
                <w:b/>
                <w:bCs/>
                <w:iCs/>
                <w:lang w:val="sr-Latn-ME"/>
              </w:rPr>
              <w:lastRenderedPageBreak/>
              <w:t>Specifičnosti koje je potrebno naglasiti za predmet</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Prelazna ocjena se dobija ako se kumulativno sakupi minimum 50 poen</w:t>
            </w:r>
          </w:p>
        </w:tc>
      </w:tr>
      <w:tr w:rsidR="000D731E" w:rsidRPr="000D731E" w:rsidTr="000D731E">
        <w:tblPrEx>
          <w:tblLook w:val="0000" w:firstRow="0" w:lastRow="0" w:firstColumn="0" w:lastColumn="0" w:noHBand="0" w:noVBand="0"/>
        </w:tblPrEx>
        <w:trPr>
          <w:trHeight w:val="564"/>
        </w:trPr>
        <w:tc>
          <w:tcPr>
            <w:tcW w:w="9781" w:type="dxa"/>
            <w:gridSpan w:val="7"/>
          </w:tcPr>
          <w:p w:rsidR="000D731E" w:rsidRPr="000D731E" w:rsidRDefault="000D731E" w:rsidP="000D731E">
            <w:pPr>
              <w:widowControl w:val="0"/>
              <w:autoSpaceDE w:val="0"/>
              <w:autoSpaceDN w:val="0"/>
              <w:spacing w:after="0"/>
              <w:rPr>
                <w:rFonts w:ascii="Arial" w:hAnsi="Arial" w:cs="Arial"/>
              </w:rPr>
            </w:pPr>
            <w:r w:rsidRPr="000D731E">
              <w:rPr>
                <w:rFonts w:ascii="Arial" w:eastAsia="Arial" w:hAnsi="Arial" w:cs="Arial"/>
                <w:bCs/>
                <w:iCs/>
                <w:lang w:val="sr-Latn-ME"/>
              </w:rPr>
              <w:t>Napomena (ukoliko je potrebno):</w:t>
            </w:r>
            <w:r w:rsidRPr="000D731E">
              <w:rPr>
                <w:rFonts w:ascii="Arial" w:hAnsi="Arial" w:cs="Arial"/>
              </w:rPr>
              <w:t xml:space="preserve"> </w:t>
            </w:r>
          </w:p>
          <w:p w:rsidR="000D731E" w:rsidRPr="000D731E" w:rsidRDefault="000D731E" w:rsidP="000D731E">
            <w:pPr>
              <w:widowControl w:val="0"/>
              <w:autoSpaceDE w:val="0"/>
              <w:autoSpaceDN w:val="0"/>
              <w:spacing w:after="0"/>
              <w:rPr>
                <w:rFonts w:ascii="Arial" w:eastAsia="Arial" w:hAnsi="Arial" w:cs="Arial"/>
                <w:bCs/>
                <w:iCs/>
                <w:lang w:val="sr-Latn-ME"/>
              </w:rPr>
            </w:pPr>
            <w:r w:rsidRPr="000D731E">
              <w:rPr>
                <w:rFonts w:ascii="Arial" w:eastAsia="Arial" w:hAnsi="Arial" w:cs="Arial"/>
                <w:bCs/>
                <w:iCs/>
                <w:lang w:val="sr-Latn-ME"/>
              </w:rPr>
              <w:t>Dodatne informacije o predmetu mogu se dobiti kod predmetnog nastavnika, šefa studijskog programa i kod prodekana za nastavu</w:t>
            </w:r>
          </w:p>
          <w:p w:rsidR="000D731E" w:rsidRPr="000D731E" w:rsidRDefault="000D731E" w:rsidP="000D731E">
            <w:pPr>
              <w:widowControl w:val="0"/>
              <w:autoSpaceDE w:val="0"/>
              <w:autoSpaceDN w:val="0"/>
              <w:spacing w:after="0"/>
              <w:rPr>
                <w:rFonts w:ascii="Arial" w:eastAsia="Arial" w:hAnsi="Arial" w:cs="Arial"/>
                <w:bCs/>
                <w:iCs/>
                <w:lang w:val="sr-Latn-ME"/>
              </w:rPr>
            </w:pPr>
          </w:p>
        </w:tc>
      </w:tr>
    </w:tbl>
    <w:p w:rsidR="000D731E" w:rsidRDefault="000D731E"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Default="005F07F6" w:rsidP="000D731E">
      <w:pPr>
        <w:widowControl w:val="0"/>
        <w:autoSpaceDE w:val="0"/>
        <w:autoSpaceDN w:val="0"/>
        <w:spacing w:after="0"/>
        <w:rPr>
          <w:rFonts w:ascii="Arial" w:eastAsia="Arial" w:hAnsi="Arial" w:cs="Arial"/>
          <w:lang w:val="sr-Latn-ME"/>
        </w:rPr>
      </w:pPr>
    </w:p>
    <w:p w:rsidR="005F07F6" w:rsidRPr="000D731E" w:rsidRDefault="005F07F6" w:rsidP="000D731E">
      <w:pPr>
        <w:widowControl w:val="0"/>
        <w:autoSpaceDE w:val="0"/>
        <w:autoSpaceDN w:val="0"/>
        <w:spacing w:after="0"/>
        <w:rPr>
          <w:rFonts w:ascii="Arial" w:eastAsia="Arial" w:hAnsi="Arial" w:cs="Arial"/>
          <w:vanish/>
          <w:lang w:val="sr-Latn-ME"/>
        </w:rPr>
      </w:pPr>
    </w:p>
    <w:p w:rsidR="000D731E" w:rsidRPr="000D731E" w:rsidRDefault="000D731E" w:rsidP="000D731E">
      <w:pPr>
        <w:widowControl w:val="0"/>
        <w:autoSpaceDE w:val="0"/>
        <w:autoSpaceDN w:val="0"/>
        <w:spacing w:after="0"/>
        <w:rPr>
          <w:rFonts w:ascii="Arial" w:eastAsia="Arial" w:hAnsi="Arial" w:cs="Arial"/>
          <w:lang w:val="sr-Latn-ME"/>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Naziv predmeta                                      Opšta radiologija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eastAsia="en-US"/>
              </w:rPr>
            </w:pPr>
            <w:r w:rsidRPr="000D731E">
              <w:rPr>
                <w:rFonts w:ascii="Arial" w:hAnsi="Arial" w:cs="Arial"/>
                <w:b/>
                <w:bCs/>
                <w:iCs/>
                <w:lang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rPr>
            </w:pPr>
            <w:r w:rsidRPr="000D731E">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5F07F6" w:rsidP="005F07F6">
            <w:pPr>
              <w:widowControl w:val="0"/>
              <w:tabs>
                <w:tab w:val="left" w:pos="567"/>
              </w:tabs>
              <w:autoSpaceDE w:val="0"/>
              <w:autoSpaceDN w:val="0"/>
              <w:adjustRightInd w:val="0"/>
              <w:spacing w:line="276" w:lineRule="auto"/>
              <w:rPr>
                <w:rFonts w:ascii="Arial" w:hAnsi="Arial" w:cs="Arial"/>
                <w:b/>
              </w:rPr>
            </w:pPr>
            <w:r>
              <w:rPr>
                <w:rFonts w:ascii="Arial" w:hAnsi="Arial" w:cs="Arial"/>
                <w:b/>
              </w:rPr>
              <w:t xml:space="preserve"> </w:t>
            </w:r>
            <w:r w:rsidR="000D731E" w:rsidRPr="000D731E">
              <w:rPr>
                <w:rFonts w:ascii="Arial" w:hAnsi="Arial" w:cs="Arial"/>
                <w:b/>
              </w:rPr>
              <w:t>V</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rPr>
            </w:pPr>
            <w:r w:rsidRPr="000D731E">
              <w:rPr>
                <w:rFonts w:ascii="Arial" w:hAnsi="Arial" w:cs="Arial"/>
                <w:b/>
              </w:rPr>
              <w:t>2</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5F07F6" w:rsidP="005F07F6">
            <w:pPr>
              <w:widowControl w:val="0"/>
              <w:tabs>
                <w:tab w:val="left" w:pos="567"/>
              </w:tabs>
              <w:autoSpaceDE w:val="0"/>
              <w:autoSpaceDN w:val="0"/>
              <w:adjustRightInd w:val="0"/>
              <w:spacing w:line="276" w:lineRule="auto"/>
              <w:rPr>
                <w:rFonts w:ascii="Arial" w:hAnsi="Arial" w:cs="Arial"/>
                <w:b/>
              </w:rPr>
            </w:pPr>
            <w:r>
              <w:rPr>
                <w:rFonts w:ascii="Arial" w:hAnsi="Arial" w:cs="Arial"/>
                <w:b/>
              </w:rPr>
              <w:t xml:space="preserve"> </w:t>
            </w:r>
            <w:r w:rsidR="000D731E" w:rsidRPr="000D731E">
              <w:rPr>
                <w:rFonts w:ascii="Arial" w:hAnsi="Arial" w:cs="Arial"/>
                <w:b/>
              </w:rPr>
              <w:t>1</w:t>
            </w:r>
            <w:r>
              <w:rPr>
                <w:rFonts w:ascii="Arial" w:hAnsi="Arial" w:cs="Arial"/>
                <w:b/>
              </w:rPr>
              <w:t>P</w:t>
            </w:r>
            <w:r w:rsidR="000D731E" w:rsidRPr="000D731E">
              <w:rPr>
                <w:rFonts w:ascii="Arial" w:hAnsi="Arial" w:cs="Arial"/>
                <w:b/>
              </w:rPr>
              <w:t>+1</w:t>
            </w:r>
            <w:r>
              <w:rPr>
                <w:rFonts w:ascii="Arial" w:hAnsi="Arial" w:cs="Arial"/>
                <w:b/>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631"/>
        <w:gridCol w:w="5655"/>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 xml:space="preserve">Studijski programi za koje se organizuje         STOMATOLOGIJA                  </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Uslovljenost drugim predmetima                            nema</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 xml:space="preserve">Ciljevi izučavanja predmeta </w:t>
            </w:r>
            <w:r w:rsidRPr="000D731E">
              <w:rPr>
                <w:rFonts w:ascii="Arial" w:eastAsia="Times New Roman" w:hAnsi="Arial" w:cs="Arial"/>
              </w:rPr>
              <w:t>Upoznavanje sa dijagnostičkim mogućnostima pojedinih radioloških metoda. Razumevanje radiološke terminologije i dijagnostičkih algoritama. Poznavanje neophodnog nivoa obrade medicinskih slika. Ponavanje principa zaštote od zračenja.</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Uvod u radiologiju (rtg,ct). Vježbe: nema.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Uvod u radiologiju (uz, mri). Vježbe: Organizacija radiološkog odeljenja.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Digitalna radiološka slika. Zaštita od zračenja u medicini i stomatologiji.</w:t>
            </w:r>
          </w:p>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Radiološka terminologija. Fiziološki kontrasti na radiološkoj slici. Praktična primjena zaštite od zračenja kod stomatoloških usluga.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Radiologija pluća. Vježbe: Analiza radioloških snimaka pluća.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Radiologija pluća. Vježbe: Analiza radioloških snimaka pluća.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 xml:space="preserve">Radiologija krvnih sudova i srca. Vježbe: Analiza radioloških snimaka srca. </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Radiologija krvnih sudova i srca. Vježbe: Analiza radioloških snimaka srca.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Muskuloskeletna radiologija. Vježbe: Analiza radioloških snimaka muskuloskeletnog sistema.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Muskuloskeletna radiologija. Vježbe: Analiza radioloških snimaka muskuloskeletnog sistema.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Muskuloskeletna radiologija. Vježbe: Analiza radioloških snimaka muskuloskeletnog sistema.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Urgentna radiologija. Vježbe: Obnavljanje analize radioloških snimaka.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Ekstraoralne tehnike snimanja u stomatologiji. Vježbe: Obnavljanje analize radioloških snimaka pluća, srca i muskuloskeletnog sistema.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Ekstraoralne tehnike snimanja u stomatologiji. Vježbe: Obnavljanje analize radioloških snimaka pluća, srca i muskuloskeletnog sistema.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Intraoralne tehnike snimanja u stomatologiji. Vježbe: Obnavljanje analize radioloških snimaka pluća, srca i muskuloskeletnog sistema.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Struktura provjere znanja i kriterijumi ocenjivanja. Vježba: Konsultativna analiza ispitne kolekcije snimaka.</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rPr>
            </w:pPr>
            <w:r w:rsidRPr="000D731E">
              <w:rPr>
                <w:rFonts w:ascii="Arial" w:eastAsia="Times New Roman" w:hAnsi="Arial" w:cs="Arial"/>
                <w:b/>
                <w:bCs/>
                <w:iCs/>
              </w:rPr>
              <w:t xml:space="preserve">Metode obrazovanja </w:t>
            </w:r>
            <w:r w:rsidRPr="000D731E">
              <w:rPr>
                <w:rFonts w:ascii="Arial" w:eastAsia="Times New Roman" w:hAnsi="Arial" w:cs="Arial"/>
                <w:bCs/>
                <w:iCs/>
              </w:rPr>
              <w:t>Predavanja, vježbe, rad u maloj grupi sa korekcijom anlize snimaka, konsultacije ' i seminarski radovi (opciono).</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rPr>
            </w:pPr>
            <w:r w:rsidRPr="000D731E">
              <w:rPr>
                <w:rFonts w:ascii="Arial" w:eastAsia="Times New Roman" w:hAnsi="Arial" w:cs="Arial"/>
                <w:b/>
                <w:bCs/>
              </w:rPr>
              <w:t>Opterećenje studenata</w:t>
            </w:r>
          </w:p>
        </w:tc>
      </w:tr>
      <w:tr w:rsidR="000D731E" w:rsidRPr="000D731E" w:rsidTr="000D731E">
        <w:trPr>
          <w:cantSplit/>
          <w:trHeight w:val="755"/>
        </w:trPr>
        <w:tc>
          <w:tcPr>
            <w:tcW w:w="2109"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eastAsia="en-US"/>
              </w:rPr>
            </w:pPr>
            <w:r w:rsidRPr="000D731E">
              <w:rPr>
                <w:rFonts w:ascii="Arial" w:eastAsia="Times New Roman" w:hAnsi="Arial" w:cs="Arial"/>
                <w:u w:val="single"/>
                <w:lang w:val="sr-Latn-RS"/>
              </w:rPr>
              <w:lastRenderedPageBreak/>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2 kredita x 40/30 = 2,66 sata. </w:t>
            </w:r>
          </w:p>
          <w:p w:rsidR="000D731E" w:rsidRPr="000D731E" w:rsidRDefault="000D731E" w:rsidP="000D731E">
            <w:pPr>
              <w:spacing w:after="0"/>
              <w:jc w:val="both"/>
              <w:rPr>
                <w:rFonts w:ascii="Arial" w:eastAsiaTheme="minorHAnsi" w:hAnsi="Arial" w:cs="Arial"/>
                <w:lang w:val="sr-Latn-RS"/>
              </w:rPr>
            </w:pPr>
            <w:r w:rsidRPr="000D731E">
              <w:rPr>
                <w:rFonts w:ascii="Arial" w:hAnsi="Arial" w:cs="Arial"/>
                <w:lang w:val="sr-Latn-RS"/>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1 sat vježbi,</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 0.66 sati samostalni rad</w:t>
            </w:r>
          </w:p>
        </w:tc>
        <w:tc>
          <w:tcPr>
            <w:tcW w:w="289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Obaveze studenata u toku nastave: redovno pohađanje predavanja i vježbi.</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heme="minorHAnsi" w:hAnsi="Arial" w:cs="Arial"/>
                <w:b/>
                <w:bCs/>
                <w:iCs/>
              </w:rPr>
              <w:t>Literatura:</w:t>
            </w:r>
            <w:r w:rsidRPr="000D731E">
              <w:rPr>
                <w:rFonts w:ascii="Arial" w:eastAsia="Times New Roman" w:hAnsi="Arial" w:cs="Arial"/>
              </w:rPr>
              <w:t xml:space="preserve"> RADIOLOGIJA, Vera Šobić, Lazić, Medicinski fakultet Univerziteta u Beogradu.</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hAnsi="Arial" w:cs="Arial"/>
              </w:rPr>
            </w:pPr>
            <w:r w:rsidRPr="000D731E">
              <w:rPr>
                <w:rFonts w:ascii="Arial" w:eastAsiaTheme="minorHAnsi" w:hAnsi="Arial" w:cs="Arial"/>
                <w:b/>
                <w:bCs/>
                <w:iCs/>
              </w:rPr>
              <w:t>Ishodi učenja (usklađeni sa ishodima za studijski program):</w:t>
            </w:r>
            <w:r w:rsidRPr="000D731E">
              <w:rPr>
                <w:rFonts w:ascii="Arial" w:hAnsi="Arial" w:cs="Arial"/>
              </w:rPr>
              <w:t xml:space="preserve"> </w:t>
            </w:r>
          </w:p>
          <w:p w:rsidR="000D731E" w:rsidRPr="000D731E" w:rsidRDefault="000D731E" w:rsidP="000D731E">
            <w:pPr>
              <w:spacing w:after="0"/>
              <w:rPr>
                <w:rFonts w:ascii="Arial" w:hAnsi="Arial" w:cs="Arial"/>
              </w:rPr>
            </w:pPr>
            <w:r w:rsidRPr="000D731E">
              <w:rPr>
                <w:rFonts w:ascii="Arial" w:hAnsi="Arial" w:cs="Arial"/>
              </w:rPr>
              <w:t xml:space="preserve">1.Poznaje fizičke principe dobijanja slike upotrebom klasične radiografije, ultrazvuka, CT skenera i magnetne rezonance. </w:t>
            </w:r>
          </w:p>
          <w:p w:rsidR="000D731E" w:rsidRPr="000D731E" w:rsidRDefault="000D731E" w:rsidP="000D731E">
            <w:pPr>
              <w:spacing w:after="0"/>
              <w:rPr>
                <w:rFonts w:ascii="Arial" w:hAnsi="Arial" w:cs="Arial"/>
              </w:rPr>
            </w:pPr>
            <w:r w:rsidRPr="000D731E">
              <w:rPr>
                <w:rFonts w:ascii="Arial" w:hAnsi="Arial" w:cs="Arial"/>
              </w:rPr>
              <w:t xml:space="preserve">2. Upotrebljava i razumije radiološku treminologiju (hiperdenzno-hipodenzno, homogeno-nehomogeno, tipove fizioloških sjenki u radiologji, Hausfildove jedinice apsorbcije, rezolucija). </w:t>
            </w:r>
          </w:p>
          <w:p w:rsidR="000D731E" w:rsidRPr="000D731E" w:rsidRDefault="000D731E" w:rsidP="000D731E">
            <w:pPr>
              <w:spacing w:after="0"/>
              <w:rPr>
                <w:rFonts w:ascii="Arial" w:hAnsi="Arial" w:cs="Arial"/>
              </w:rPr>
            </w:pPr>
            <w:r w:rsidRPr="000D731E">
              <w:rPr>
                <w:rFonts w:ascii="Arial" w:hAnsi="Arial" w:cs="Arial"/>
              </w:rPr>
              <w:t>3.Poznaje osnovne radiološke metode izbora u radiološkoj dijagnostici pojedinih oboljenja, posebno muskuloskeletnog sistema, pluća, srca i krvnih sudova. Poznaje upotrebu radiološke dijagnostike u hitnim medicinskim stanjima.</w:t>
            </w:r>
          </w:p>
          <w:p w:rsidR="000D731E" w:rsidRPr="000D731E" w:rsidRDefault="000D731E" w:rsidP="000D731E">
            <w:pPr>
              <w:spacing w:after="0"/>
              <w:rPr>
                <w:rFonts w:ascii="Arial" w:hAnsi="Arial" w:cs="Arial"/>
              </w:rPr>
            </w:pPr>
            <w:r w:rsidRPr="000D731E">
              <w:rPr>
                <w:rFonts w:ascii="Arial" w:hAnsi="Arial" w:cs="Arial"/>
              </w:rPr>
              <w:t xml:space="preserve">4.Koristi zaštitu pacijenata od zračenja tokom radioloških pregleda po ALARA principu, posebno rizičnih grupa pacijenata (trudnice, djeca). </w:t>
            </w:r>
          </w:p>
          <w:p w:rsidR="000D731E" w:rsidRPr="000D731E" w:rsidRDefault="000D731E" w:rsidP="000D731E">
            <w:pPr>
              <w:spacing w:after="0"/>
              <w:rPr>
                <w:rFonts w:ascii="Arial" w:hAnsi="Arial" w:cs="Arial"/>
              </w:rPr>
            </w:pPr>
            <w:r w:rsidRPr="000D731E">
              <w:rPr>
                <w:rFonts w:ascii="Arial" w:hAnsi="Arial" w:cs="Arial"/>
              </w:rPr>
              <w:t xml:space="preserve">5.Poznaje dobro komunikaciju sa sa pacijentom tokom planiranja radioloških pregleda. </w:t>
            </w:r>
            <w:r w:rsidRPr="000D731E">
              <w:rPr>
                <w:rFonts w:ascii="Arial" w:eastAsiaTheme="minorHAnsi" w:hAnsi="Arial" w:cs="Arial"/>
                <w:b/>
                <w:bCs/>
                <w:iCs/>
              </w:rPr>
              <w:t xml:space="preserve"> </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heme="minorHAnsi" w:hAnsi="Arial" w:cs="Arial"/>
                <w:b/>
                <w:bCs/>
                <w:iCs/>
              </w:rPr>
              <w:t xml:space="preserve">Oblici provjere znanja i ocjenjivanje: </w:t>
            </w:r>
            <w:r w:rsidRPr="000D731E">
              <w:rPr>
                <w:rFonts w:ascii="Arial" w:eastAsia="Times New Roman" w:hAnsi="Arial" w:cs="Arial"/>
              </w:rPr>
              <w:t xml:space="preserve">0-10 poena za redovno prisustvo i aktivnost u nastavi. – </w:t>
            </w:r>
          </w:p>
          <w:p w:rsidR="000D731E" w:rsidRPr="000D731E" w:rsidRDefault="000D731E" w:rsidP="000D731E">
            <w:pPr>
              <w:spacing w:after="0"/>
              <w:rPr>
                <w:rFonts w:ascii="Arial" w:eastAsiaTheme="minorHAnsi" w:hAnsi="Arial" w:cs="Arial"/>
                <w:b/>
                <w:bCs/>
                <w:iCs/>
              </w:rPr>
            </w:pPr>
            <w:r w:rsidRPr="000D731E">
              <w:rPr>
                <w:rFonts w:ascii="Arial" w:eastAsia="Times New Roman" w:hAnsi="Arial" w:cs="Arial"/>
              </w:rPr>
              <w:t>Završni ispit 50 poena. Prelazna ocjena se dobija ako se sakupi minimum 50 poena.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Ime i prezime nastavnika i saradnika: Prof. Dr Dragoslav Nenezić, Dr Mirko Mikić, dr sci.</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Specifičnosti koje je potrebno naglasiti za predmet: nema.</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rPr>
            </w:pPr>
            <w:r w:rsidRPr="000D731E">
              <w:rPr>
                <w:rFonts w:ascii="Arial" w:hAnsi="Arial" w:cs="Arial"/>
                <w:bCs/>
                <w:iCs/>
              </w:rPr>
              <w:t>Napomena (ukoliko je potrebno): nema.</w:t>
            </w:r>
          </w:p>
        </w:tc>
      </w:tr>
    </w:tbl>
    <w:p w:rsidR="000D731E" w:rsidRDefault="000D731E"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Pr="000D731E" w:rsidRDefault="005F07F6"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rPr>
            </w:pPr>
            <w:r w:rsidRPr="000D731E">
              <w:rPr>
                <w:rFonts w:ascii="Arial" w:hAnsi="Arial" w:cs="Arial"/>
                <w:b/>
                <w:bCs/>
                <w:iCs/>
                <w:lang w:eastAsia="en-US"/>
              </w:rPr>
              <w:t xml:space="preserve">Naziv predmeta </w:t>
            </w:r>
            <w:r w:rsidRPr="000D731E">
              <w:rPr>
                <w:rFonts w:ascii="Arial" w:eastAsia="Times New Roman" w:hAnsi="Arial" w:cs="Arial"/>
                <w:b/>
                <w:color w:val="111111"/>
              </w:rPr>
              <w:t>Anesteziologija i reanimacija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eastAsia="en-US"/>
              </w:rPr>
            </w:pPr>
            <w:r w:rsidRPr="000D731E">
              <w:rPr>
                <w:rFonts w:ascii="Arial" w:hAnsi="Arial" w:cs="Arial"/>
                <w:b/>
                <w:bCs/>
                <w:iCs/>
                <w:lang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rPr>
            </w:pPr>
          </w:p>
        </w:tc>
        <w:tc>
          <w:tcPr>
            <w:tcW w:w="1858" w:type="dxa"/>
            <w:tcBorders>
              <w:top w:val="single" w:sz="4" w:space="0" w:color="auto"/>
              <w:left w:val="single" w:sz="4" w:space="0" w:color="auto"/>
              <w:bottom w:val="single" w:sz="4" w:space="0" w:color="auto"/>
              <w:right w:val="single" w:sz="4" w:space="0" w:color="auto"/>
            </w:tcBorders>
            <w:vAlign w:val="center"/>
          </w:tcPr>
          <w:p w:rsidR="000D731E" w:rsidRPr="000D731E" w:rsidRDefault="000D731E" w:rsidP="005F07F6">
            <w:pPr>
              <w:pStyle w:val="NormalArial"/>
              <w:spacing w:line="276" w:lineRule="auto"/>
              <w:jc w:val="left"/>
              <w:rPr>
                <w:rFonts w:cs="Arial"/>
                <w:i w:val="0"/>
                <w:color w:val="auto"/>
                <w:sz w:val="22"/>
                <w:szCs w:val="22"/>
              </w:rPr>
            </w:pPr>
            <w:r w:rsidRPr="000D731E">
              <w:rPr>
                <w:rFonts w:cs="Arial"/>
                <w:i w:val="0"/>
                <w:color w:val="auto"/>
                <w:sz w:val="22"/>
                <w:szCs w:val="22"/>
              </w:rPr>
              <w:t>Obavezni</w:t>
            </w:r>
          </w:p>
        </w:tc>
        <w:tc>
          <w:tcPr>
            <w:tcW w:w="1638" w:type="dxa"/>
            <w:tcBorders>
              <w:top w:val="single" w:sz="4" w:space="0" w:color="auto"/>
              <w:left w:val="single" w:sz="4" w:space="0" w:color="auto"/>
              <w:bottom w:val="single" w:sz="4" w:space="0" w:color="auto"/>
              <w:right w:val="single" w:sz="4" w:space="0" w:color="auto"/>
            </w:tcBorders>
            <w:vAlign w:val="center"/>
          </w:tcPr>
          <w:p w:rsidR="000D731E" w:rsidRPr="000D731E" w:rsidRDefault="000D731E" w:rsidP="000D731E">
            <w:pPr>
              <w:pStyle w:val="NormalArial"/>
              <w:spacing w:line="276" w:lineRule="auto"/>
              <w:rPr>
                <w:rFonts w:cs="Arial"/>
                <w:i w:val="0"/>
                <w:color w:val="auto"/>
                <w:sz w:val="22"/>
                <w:szCs w:val="22"/>
              </w:rPr>
            </w:pPr>
            <w:r w:rsidRPr="000D731E">
              <w:rPr>
                <w:rFonts w:cs="Arial"/>
                <w:i w:val="0"/>
                <w:color w:val="auto"/>
                <w:sz w:val="22"/>
                <w:szCs w:val="22"/>
              </w:rPr>
              <w:t>V</w:t>
            </w:r>
          </w:p>
        </w:tc>
        <w:tc>
          <w:tcPr>
            <w:tcW w:w="2077" w:type="dxa"/>
            <w:tcBorders>
              <w:top w:val="single" w:sz="4" w:space="0" w:color="auto"/>
              <w:left w:val="single" w:sz="4" w:space="0" w:color="auto"/>
              <w:bottom w:val="single" w:sz="4" w:space="0" w:color="auto"/>
              <w:right w:val="single" w:sz="4" w:space="0" w:color="auto"/>
            </w:tcBorders>
            <w:vAlign w:val="center"/>
          </w:tcPr>
          <w:p w:rsidR="000D731E" w:rsidRPr="000D731E" w:rsidRDefault="005F07F6" w:rsidP="005F07F6">
            <w:pPr>
              <w:pStyle w:val="NormalArial"/>
              <w:spacing w:line="276" w:lineRule="auto"/>
              <w:jc w:val="left"/>
              <w:rPr>
                <w:rFonts w:cs="Arial"/>
                <w:i w:val="0"/>
                <w:color w:val="auto"/>
                <w:sz w:val="22"/>
                <w:szCs w:val="22"/>
              </w:rPr>
            </w:pPr>
            <w:r>
              <w:rPr>
                <w:rFonts w:cs="Arial"/>
                <w:i w:val="0"/>
                <w:color w:val="auto"/>
                <w:sz w:val="22"/>
                <w:szCs w:val="22"/>
              </w:rPr>
              <w:t xml:space="preserve">  </w:t>
            </w:r>
            <w:r w:rsidR="000D731E" w:rsidRPr="000D731E">
              <w:rPr>
                <w:rFonts w:cs="Arial"/>
                <w:i w:val="0"/>
                <w:color w:val="auto"/>
                <w:sz w:val="22"/>
                <w:szCs w:val="22"/>
              </w:rPr>
              <w:t>2</w:t>
            </w:r>
          </w:p>
        </w:tc>
        <w:tc>
          <w:tcPr>
            <w:tcW w:w="2317" w:type="dxa"/>
            <w:tcBorders>
              <w:top w:val="single" w:sz="4" w:space="0" w:color="auto"/>
              <w:left w:val="single" w:sz="4" w:space="0" w:color="auto"/>
              <w:bottom w:val="single" w:sz="4" w:space="0" w:color="auto"/>
              <w:right w:val="single" w:sz="4" w:space="0" w:color="auto"/>
            </w:tcBorders>
            <w:vAlign w:val="center"/>
          </w:tcPr>
          <w:p w:rsidR="000D731E" w:rsidRPr="000D731E" w:rsidRDefault="000D731E" w:rsidP="005F07F6">
            <w:pPr>
              <w:pStyle w:val="NormalArial"/>
              <w:spacing w:line="276" w:lineRule="auto"/>
              <w:jc w:val="left"/>
              <w:rPr>
                <w:rFonts w:cs="Arial"/>
                <w:i w:val="0"/>
                <w:color w:val="auto"/>
                <w:sz w:val="22"/>
                <w:szCs w:val="22"/>
              </w:rPr>
            </w:pPr>
            <w:r w:rsidRPr="000D731E">
              <w:rPr>
                <w:rFonts w:cs="Arial"/>
                <w:i w:val="0"/>
                <w:color w:val="auto"/>
                <w:sz w:val="22"/>
                <w:szCs w:val="22"/>
              </w:rPr>
              <w:t>1P+1V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68"/>
        <w:gridCol w:w="5518"/>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shd w:val="clear" w:color="auto" w:fill="FFFFFF"/>
              <w:spacing w:after="180"/>
              <w:textAlignment w:val="baseline"/>
              <w:outlineLvl w:val="1"/>
              <w:rPr>
                <w:rFonts w:ascii="Arial" w:eastAsiaTheme="minorHAnsi" w:hAnsi="Arial" w:cs="Arial"/>
                <w:b/>
                <w:bCs/>
                <w:iCs/>
              </w:rPr>
            </w:pPr>
            <w:r w:rsidRPr="000D731E">
              <w:rPr>
                <w:rFonts w:ascii="Arial" w:eastAsiaTheme="minorHAnsi" w:hAnsi="Arial" w:cs="Arial"/>
                <w:b/>
                <w:bCs/>
                <w:iCs/>
              </w:rPr>
              <w:t xml:space="preserve">Studijski programi za koje se organizuje </w:t>
            </w:r>
            <w:r w:rsidRPr="000D731E">
              <w:rPr>
                <w:rFonts w:ascii="Arial" w:hAnsi="Arial" w:cs="Arial"/>
                <w:b/>
                <w:bCs/>
                <w:iCs/>
              </w:rPr>
              <w:t>Stomatologija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Uslovljenost drugim predmetima nema</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Ciljevi izučavanja predmeta</w:t>
            </w:r>
          </w:p>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imes New Roman" w:hAnsi="Arial" w:cs="Arial"/>
              </w:rPr>
              <w:t>Sticanje osnovnih teorijskih i praktičnih znanja iz anesteziologije i reanimacije</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lang w:val="de-DE"/>
              </w:rPr>
              <w:t>Uvod u anesteziologiju i istorija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Cs/>
              </w:rPr>
              <w:t>I nedjelja, vjezbe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en-GB"/>
              </w:rPr>
            </w:pPr>
            <w:r w:rsidRPr="000D731E">
              <w:rPr>
                <w:rFonts w:ascii="Arial" w:eastAsia="Times New Roman" w:hAnsi="Arial" w:cs="Arial"/>
              </w:rPr>
              <w:t>Upoznavanje sa aparatom za anesteziju i pripremom bolesnika za operaciju</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Preoperativna priprema bolesnika za anesteziju</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II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anesteziološkoj ambulanti, pregled, priprema anestezioloskog upitnika, informacije za pacijenta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Opšta anestezija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III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operacionoj Sali- uvod, odrzavanje i budjenje iz opste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Lijekovi- opšti anestetici i analgetici koji se  koriste u opštoj anesteziji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IV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operacionoj Sali- inhalaciona anestazija, prezentacija totalne intravenske anestezije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lang w:val="de-DE"/>
              </w:rPr>
              <w:t>Neuromuskularni blokatori u opštoj anesteziji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V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operacionoj Sali- monitoring neuromuskularne funkcije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Disajni put i monitoring u anesteziji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VI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Trauma glave i lica, principi zbrinjavanja- vježbe u operacionoj sali i intenzivnoj terapiji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Akutni sčani zastoj, postupci oživljavanja (BLS i ALS)</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VII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Kabinet za simulaciju: BLS/ALS, strano tijelo bronha, primjena AED-  vježbe na manekenima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Životno ugrožen bolesnik, reverzibilni uzroci srčanog zastoja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VIII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intenzivnoj terapiji- respiratorna potpora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ALS, postreanimciono liječenje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IX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intenzivnoj terapiji- monitoring, postupci intenzivne podrške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Regionalna anestezija i lokalni anestetici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X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Demonstriranje regionalnih anestezija u operacionoj sali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Komplikacije opšte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XI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Vježbanje upostavljanja intravenske linije i infuzije tečnosti za intravensku primjenu</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Komplikacije regionalne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XII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operacionoj sali, prevencija komplikacija regionalne anestezije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lastRenderedPageBreak/>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Komplikacije anestezije: Alergijske reakcije, bronhospazam, maligna hipertermija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XIII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Terapija komplikacija u anesteziji (medikamentna, disajni put, terapija šoka), vježbe u peracionoj sali i JIL</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lang w:val="de-DE"/>
              </w:rPr>
              <w:t>Hitna stanja uzrokovana faktorima sredine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XIV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Vježbe u kabinetu za simulaciju</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Bol i liječene bola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b/>
                <w:bCs/>
              </w:rPr>
              <w:t>XV nedjelja, vježbe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Analgosedacija, vježbe u operacionoj sali i intenzivnoj terapiji</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rPr>
            </w:pPr>
            <w:r w:rsidRPr="000D731E">
              <w:rPr>
                <w:rFonts w:ascii="Arial" w:eastAsia="Times New Roman" w:hAnsi="Arial" w:cs="Arial"/>
                <w:b/>
                <w:bCs/>
                <w:iCs/>
              </w:rPr>
              <w:t xml:space="preserve">Metode obrazovanja </w:t>
            </w:r>
            <w:r w:rsidRPr="000D731E">
              <w:rPr>
                <w:rFonts w:ascii="Arial" w:eastAsia="Times New Roman" w:hAnsi="Arial" w:cs="Arial"/>
              </w:rPr>
              <w:t>Predavanja, vježbe u operacionoj sali i  demonstracionom kabinetu, seminarski radovi</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rPr>
            </w:pPr>
            <w:r w:rsidRPr="000D731E">
              <w:rPr>
                <w:rFonts w:ascii="Arial" w:eastAsia="Times New Roman" w:hAnsi="Arial" w:cs="Arial"/>
                <w:b/>
                <w:bCs/>
              </w:rPr>
              <w:t>Opterećenje studenata</w:t>
            </w:r>
          </w:p>
        </w:tc>
      </w:tr>
      <w:tr w:rsidR="000D731E" w:rsidRPr="000D731E" w:rsidTr="000D731E">
        <w:trPr>
          <w:cantSplit/>
          <w:trHeight w:val="755"/>
        </w:trPr>
        <w:tc>
          <w:tcPr>
            <w:tcW w:w="2179"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rPr>
            </w:pPr>
            <w:r w:rsidRPr="000D731E">
              <w:rPr>
                <w:rFonts w:ascii="Arial" w:hAnsi="Arial" w:cs="Arial"/>
              </w:rPr>
              <w:t xml:space="preserve">2 kredita x 40/30 = 2,66 sata. </w:t>
            </w:r>
          </w:p>
          <w:p w:rsidR="000D731E" w:rsidRPr="000D731E" w:rsidRDefault="000D731E" w:rsidP="000D731E">
            <w:pPr>
              <w:spacing w:after="0"/>
              <w:jc w:val="both"/>
              <w:rPr>
                <w:rFonts w:ascii="Arial" w:hAnsi="Arial" w:cs="Arial"/>
              </w:rPr>
            </w:pPr>
            <w:r w:rsidRPr="000D731E">
              <w:rPr>
                <w:rFonts w:ascii="Arial" w:hAnsi="Arial" w:cs="Arial"/>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rPr>
              <w:t xml:space="preserve">1 </w:t>
            </w:r>
            <w:r w:rsidRPr="000D731E">
              <w:rPr>
                <w:rFonts w:ascii="Arial" w:hAnsi="Arial" w:cs="Arial"/>
                <w:lang w:val="sr-Latn-RS"/>
              </w:rPr>
              <w:t>sat vježbi,</w:t>
            </w:r>
          </w:p>
          <w:p w:rsidR="000D731E" w:rsidRPr="000D731E" w:rsidRDefault="000D731E" w:rsidP="000D731E">
            <w:pPr>
              <w:spacing w:after="0"/>
              <w:jc w:val="both"/>
              <w:rPr>
                <w:rFonts w:ascii="Arial" w:hAnsi="Arial" w:cs="Arial"/>
              </w:rPr>
            </w:pPr>
            <w:r w:rsidRPr="000D731E">
              <w:rPr>
                <w:rFonts w:ascii="Arial" w:hAnsi="Arial" w:cs="Arial"/>
                <w:lang w:val="sr-Latn-RS"/>
              </w:rPr>
              <w:t xml:space="preserve"> 0.66 sati samostalni rad</w:t>
            </w:r>
          </w:p>
        </w:tc>
        <w:tc>
          <w:tcPr>
            <w:tcW w:w="282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Obaveze studenata u toku nastave: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imes New Roman" w:hAnsi="Arial" w:cs="Arial"/>
              </w:rPr>
              <w:t>Prisustvo teorijskoj i praktičnoj nastavi. Izrada seminara u timovima (5-7 studenata), individualna prezentacija segmenta seminara, kolokvijum, završni ispit</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Literatura:</w:t>
            </w:r>
          </w:p>
          <w:p w:rsidR="000D731E" w:rsidRPr="000D731E" w:rsidRDefault="000D731E" w:rsidP="000D731E">
            <w:pPr>
              <w:spacing w:after="0"/>
              <w:rPr>
                <w:rFonts w:ascii="Arial" w:eastAsia="Times New Roman" w:hAnsi="Arial" w:cs="Arial"/>
              </w:rPr>
            </w:pPr>
            <w:r w:rsidRPr="000D731E">
              <w:rPr>
                <w:rFonts w:ascii="Arial" w:eastAsia="Times New Roman" w:hAnsi="Arial" w:cs="Arial"/>
              </w:rPr>
              <w:t>Jukić M i sar. Klinička anesteziologija, Medicinska naklada, 2013.</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imes New Roman" w:hAnsi="Arial" w:cs="Arial"/>
              </w:rPr>
              <w:t>Napredna literatura: Morgan&amp; Mikhailş Clinical Anesthesiology, McGraw Hill, Lange, 2013</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Ishodi učenja (usklađeni sa ishodima za studijski program):</w:t>
            </w:r>
          </w:p>
          <w:p w:rsidR="000D731E" w:rsidRPr="000D731E" w:rsidRDefault="000D731E" w:rsidP="000D731E">
            <w:pPr>
              <w:pStyle w:val="ListParagraph"/>
              <w:numPr>
                <w:ilvl w:val="0"/>
                <w:numId w:val="5"/>
              </w:numPr>
              <w:rPr>
                <w:rFonts w:ascii="Arial" w:hAnsi="Arial" w:cs="Arial"/>
                <w:b/>
                <w:lang w:val="sr-Latn-CS"/>
              </w:rPr>
            </w:pPr>
            <w:r w:rsidRPr="000D731E">
              <w:rPr>
                <w:rFonts w:ascii="Arial" w:hAnsi="Arial" w:cs="Arial"/>
                <w:b/>
                <w:lang w:val="sr-Latn-CS"/>
              </w:rPr>
              <w:t>Student III godine može da obavi preoperativnu pripremu pacijenta za predstojeći operativni zahvat</w:t>
            </w:r>
          </w:p>
          <w:p w:rsidR="000D731E" w:rsidRPr="000D731E" w:rsidRDefault="000D731E" w:rsidP="000D731E">
            <w:pPr>
              <w:pStyle w:val="ListParagraph"/>
              <w:numPr>
                <w:ilvl w:val="0"/>
                <w:numId w:val="5"/>
              </w:numPr>
              <w:rPr>
                <w:rFonts w:ascii="Arial" w:hAnsi="Arial" w:cs="Arial"/>
                <w:b/>
                <w:bCs/>
                <w:iCs/>
                <w:lang w:val="de-DE"/>
              </w:rPr>
            </w:pPr>
            <w:r w:rsidRPr="000D731E">
              <w:rPr>
                <w:rFonts w:ascii="Arial" w:hAnsi="Arial" w:cs="Arial"/>
                <w:b/>
                <w:lang w:val="de-DE"/>
              </w:rPr>
              <w:t>Student je sposoban da predvidi komplikacije opšte i regionalne anestezije i da ih efikasno zbrinjava</w:t>
            </w:r>
          </w:p>
          <w:p w:rsidR="000D731E" w:rsidRPr="000D731E" w:rsidRDefault="000D731E" w:rsidP="000D731E">
            <w:pPr>
              <w:pStyle w:val="ListParagraph"/>
              <w:numPr>
                <w:ilvl w:val="0"/>
                <w:numId w:val="5"/>
              </w:numPr>
              <w:rPr>
                <w:rFonts w:ascii="Arial" w:hAnsi="Arial" w:cs="Arial"/>
                <w:b/>
                <w:bCs/>
                <w:iCs/>
                <w:lang w:val="de-DE"/>
              </w:rPr>
            </w:pPr>
            <w:r w:rsidRPr="000D731E">
              <w:rPr>
                <w:rFonts w:ascii="Arial" w:hAnsi="Arial" w:cs="Arial"/>
                <w:b/>
                <w:lang w:val="de-DE"/>
              </w:rPr>
              <w:t>Student identifikuje  reverzibilne uzroke akutnog zastoja srca i sprovodi osnovne I napredne postupke oživljavanja sa jednim i dva spasioca</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Oblici provjere znanja i ocjenjivanje:</w:t>
            </w:r>
          </w:p>
          <w:p w:rsidR="000D731E" w:rsidRPr="005F07F6" w:rsidRDefault="000D731E" w:rsidP="000D731E">
            <w:pPr>
              <w:rPr>
                <w:rFonts w:ascii="Arial" w:hAnsi="Arial" w:cs="Arial"/>
                <w:bCs/>
                <w:iCs/>
              </w:rPr>
            </w:pPr>
            <w:r w:rsidRPr="000D731E">
              <w:rPr>
                <w:rFonts w:ascii="Arial" w:hAnsi="Arial" w:cs="Arial"/>
                <w:bCs/>
                <w:iCs/>
              </w:rPr>
              <w:t>Prisustvo nastavi: do 10 poena, vjezbama 10 poena, seminarski rad do 1</w:t>
            </w:r>
            <w:r w:rsidR="005F07F6">
              <w:rPr>
                <w:rFonts w:ascii="Arial" w:hAnsi="Arial" w:cs="Arial"/>
                <w:bCs/>
                <w:iCs/>
              </w:rPr>
              <w:t xml:space="preserve">0 poena, Kolokvijum do 20 poena; </w:t>
            </w:r>
            <w:r w:rsidRPr="000D731E">
              <w:rPr>
                <w:rFonts w:ascii="Arial" w:hAnsi="Arial" w:cs="Arial"/>
                <w:bCs/>
                <w:iCs/>
              </w:rPr>
              <w:t>Zav</w:t>
            </w:r>
            <w:r w:rsidR="005F07F6">
              <w:rPr>
                <w:rFonts w:ascii="Arial" w:hAnsi="Arial" w:cs="Arial"/>
                <w:bCs/>
                <w:iCs/>
              </w:rPr>
              <w:t>rsni ispit (test) do 50 poena. Polož</w:t>
            </w:r>
            <w:r w:rsidRPr="000D731E">
              <w:rPr>
                <w:rFonts w:ascii="Arial" w:hAnsi="Arial" w:cs="Arial"/>
                <w:bCs/>
                <w:iCs/>
              </w:rPr>
              <w:t>en ispit podrazumijeva kumulativno sakupljeno 50 poena (ocjene:A, B, C, D, E,F)</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imes New Roman" w:hAnsi="Arial" w:cs="Arial"/>
              </w:rPr>
              <w:t>Prof dr Ljubica Pejakov, dr Ognjenka Sarenac, dr Ivana Djurisic</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Specifičnosti koje je potrebno naglasiti za predmet:</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rPr>
            </w:pPr>
            <w:r w:rsidRPr="000D731E">
              <w:rPr>
                <w:rFonts w:ascii="Arial" w:hAnsi="Arial" w:cs="Arial"/>
                <w:bCs/>
                <w:iCs/>
              </w:rPr>
              <w:t>Napomena (ukoliko je potrebno):</w:t>
            </w:r>
          </w:p>
        </w:tc>
      </w:tr>
    </w:tbl>
    <w:p w:rsidR="000D731E" w:rsidRPr="000D731E" w:rsidRDefault="000D731E"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val="sr-Latn-RS"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t>Naziv predmeta: Interna medicina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val="sr-Latn-RS" w:eastAsia="en-US"/>
              </w:rPr>
            </w:pPr>
            <w:r w:rsidRPr="000D731E">
              <w:rPr>
                <w:rFonts w:ascii="Arial" w:hAnsi="Arial" w:cs="Arial"/>
                <w:b/>
                <w:bCs/>
                <w:iCs/>
                <w:lang w:val="sr-Latn-RS"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lang w:eastAsia="en-US"/>
              </w:rPr>
              <w:t>V</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6</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lang w:eastAsia="en-US"/>
              </w:rPr>
              <w:t>3P+2V +1S</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159"/>
        <w:gridCol w:w="5127"/>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Studijski programi za koje se organizuje: Stomatologija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Uslovljenost drugim predmetima: </w:t>
            </w:r>
            <w:r w:rsidRPr="000D731E">
              <w:rPr>
                <w:rFonts w:ascii="Arial" w:hAnsi="Arial" w:cs="Arial"/>
              </w:rPr>
              <w:t>Utvrđena Pravilima studiranja  fakulteta</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Ciljevi izučavanja predmeta: </w:t>
            </w:r>
          </w:p>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hAnsi="Arial" w:cs="Arial"/>
              </w:rPr>
              <w:t>Predmet ima za cilj da upozna studenta sa etiopatogenezom, kliničkom slikom, dijagnostikom, liječenjem i prevencijom bazičnih kliničkih entiteta iz oblasti interne medicine</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color w:val="333333"/>
              </w:rPr>
              <w:t>Anamneza u internoj medicini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rPr>
            </w:pPr>
            <w:r w:rsidRPr="000D731E">
              <w:rPr>
                <w:rFonts w:ascii="Arial" w:hAnsi="Arial" w:cs="Arial"/>
                <w:color w:val="333333"/>
              </w:rPr>
              <w:t>Fizikalni pregled u internoj medicine</w:t>
            </w:r>
          </w:p>
          <w:p w:rsidR="000D731E" w:rsidRPr="000D731E" w:rsidRDefault="000D731E" w:rsidP="000D731E">
            <w:pPr>
              <w:spacing w:after="0"/>
              <w:rPr>
                <w:rFonts w:ascii="Arial" w:eastAsia="Times New Roman" w:hAnsi="Arial" w:cs="Arial"/>
                <w:lang w:val="sr-Latn-RS"/>
              </w:rPr>
            </w:pPr>
            <w:r w:rsidRPr="000D731E">
              <w:rPr>
                <w:rFonts w:ascii="Arial" w:hAnsi="Arial" w:cs="Arial"/>
                <w:color w:val="333333"/>
              </w:rPr>
              <w:t>Seminar: Dodatne dijagnostičke procedure, 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HOBP. Bronhijalna astma. Pneumonije.  </w:t>
            </w:r>
            <w:r w:rsidRPr="000D731E">
              <w:rPr>
                <w:rFonts w:ascii="Arial" w:hAnsi="Arial" w:cs="Arial"/>
                <w:color w:val="333333"/>
              </w:rPr>
              <w:t>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rPr>
              <w:t xml:space="preserve">Gljivicna oboljenja pluca. Tumori organa za disanje. Tuberkuloza pluća </w:t>
            </w:r>
          </w:p>
          <w:p w:rsidR="000D731E" w:rsidRPr="000D731E" w:rsidRDefault="000D731E" w:rsidP="000D731E">
            <w:pPr>
              <w:spacing w:after="0"/>
              <w:rPr>
                <w:rFonts w:ascii="Arial" w:eastAsia="Times New Roman" w:hAnsi="Arial" w:cs="Arial"/>
                <w:lang w:val="sr-Latn-RS"/>
              </w:rPr>
            </w:pPr>
            <w:r w:rsidRPr="000D731E">
              <w:rPr>
                <w:rFonts w:ascii="Arial" w:hAnsi="Arial" w:cs="Arial"/>
              </w:rPr>
              <w:t>Seminar: Hronicna respiratorna insuficijencija. Plućni tromboembolizam.</w:t>
            </w:r>
            <w:r w:rsidRPr="000D731E">
              <w:rPr>
                <w:rFonts w:ascii="Arial" w:hAnsi="Arial" w:cs="Arial"/>
                <w:color w:val="333333"/>
              </w:rPr>
              <w:t xml:space="preserve"> Vježbe prate predavanja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Arterijska hipertenzija. Ishemijska bolest srca (stabilna angina pektoris, AKS). Akutni infarkt miokarda. </w:t>
            </w:r>
            <w:r w:rsidRPr="000D731E">
              <w:rPr>
                <w:rFonts w:ascii="Arial" w:hAnsi="Arial" w:cs="Arial"/>
                <w:color w:val="333333"/>
              </w:rPr>
              <w:t>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Kardiomiopatije. Reumatska groznica. Miokarditis. Endokarditis. Perikarditis. </w:t>
            </w:r>
            <w:r w:rsidRPr="000D731E">
              <w:rPr>
                <w:rFonts w:ascii="Arial" w:hAnsi="Arial" w:cs="Arial"/>
                <w:color w:val="333333"/>
              </w:rPr>
              <w:t>Kolokvijum I. 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rPr>
              <w:t xml:space="preserve">Stečene srčane mane. Sinkopa, poremećaji srčanog ritma. Bolesti aorte i periferne cirkulacije. </w:t>
            </w:r>
          </w:p>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Seminar: Srčana insuficijencija. Prevencija kardiovaskularnih oboljenja. </w:t>
            </w:r>
            <w:r w:rsidRPr="000D731E">
              <w:rPr>
                <w:rFonts w:ascii="Arial" w:hAnsi="Arial" w:cs="Arial"/>
                <w:color w:val="333333"/>
              </w:rPr>
              <w:t xml:space="preserve"> Vježbe prate predavanja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Bolesti jednjaka. Hijatus hernija. Bolesti želuca i duodenuma (gastritisi, ulkusna bolest, tumori). Bolesti tankog i debelog crijeva.</w:t>
            </w:r>
            <w:r w:rsidRPr="000D731E">
              <w:rPr>
                <w:rFonts w:ascii="Arial" w:hAnsi="Arial" w:cs="Arial"/>
                <w:color w:val="333333"/>
              </w:rPr>
              <w:t xml:space="preserve"> 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rPr>
              <w:t>Bolesti jetre (hronični hepatitis, medikamentozna i toksična oboljenja jetre).  Bolesti bilijarnog trakta. Bolesti pankreasa (akutni i hronični pankreatitis, karcinom).</w:t>
            </w:r>
          </w:p>
          <w:p w:rsidR="000D731E" w:rsidRPr="000D731E" w:rsidRDefault="000D731E" w:rsidP="000D731E">
            <w:pPr>
              <w:spacing w:after="0"/>
              <w:rPr>
                <w:rFonts w:ascii="Arial" w:hAnsi="Arial" w:cs="Arial"/>
                <w:color w:val="333333"/>
              </w:rPr>
            </w:pPr>
            <w:r w:rsidRPr="000D731E">
              <w:rPr>
                <w:rFonts w:ascii="Arial" w:hAnsi="Arial" w:cs="Arial"/>
              </w:rPr>
              <w:t>Seminar: Ciroza jetre.</w:t>
            </w:r>
            <w:r w:rsidRPr="000D731E">
              <w:rPr>
                <w:rFonts w:ascii="Arial" w:hAnsi="Arial" w:cs="Arial"/>
                <w:color w:val="333333"/>
              </w:rPr>
              <w:t xml:space="preserve"> Vježbe prate predavanja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rPr>
            </w:pPr>
            <w:r w:rsidRPr="000D731E">
              <w:rPr>
                <w:rFonts w:ascii="Arial" w:hAnsi="Arial" w:cs="Arial"/>
              </w:rPr>
              <w:t>Diabetes mellitus sa komplikacijama. Hitna stanja.  Poremećaji ishrane.</w:t>
            </w:r>
            <w:r w:rsidRPr="000D731E">
              <w:rPr>
                <w:rFonts w:ascii="Arial" w:hAnsi="Arial" w:cs="Arial"/>
                <w:color w:val="333333"/>
              </w:rPr>
              <w:t xml:space="preserve"> Kolokvijum II 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Bolesti hipofize. Bolesti štitaste i paratiroidne žlijezde. Bolesti nadbubrežnih žlijezda. Seminar: Reakcije preosjetljivosti. Anafilaksija.</w:t>
            </w:r>
            <w:r w:rsidRPr="000D731E">
              <w:rPr>
                <w:rFonts w:ascii="Arial" w:hAnsi="Arial" w:cs="Arial"/>
                <w:color w:val="333333"/>
              </w:rPr>
              <w:t xml:space="preserve"> 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rPr>
              <w:t xml:space="preserve">Glomerulonefritisi. Infekcije urotrakta. Nefrolitijaza. Akutna bubrežna insuficijencija. </w:t>
            </w:r>
          </w:p>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Seminar: Hronična bubrežna insuficijencija i transplantacija bubrega. </w:t>
            </w:r>
            <w:r w:rsidRPr="000D731E">
              <w:rPr>
                <w:rFonts w:ascii="Arial" w:hAnsi="Arial" w:cs="Arial"/>
                <w:color w:val="333333"/>
              </w:rPr>
              <w:t>Vježbe prate predavanja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lastRenderedPageBreak/>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rPr>
            </w:pPr>
            <w:r w:rsidRPr="000D731E">
              <w:rPr>
                <w:rFonts w:ascii="Arial" w:hAnsi="Arial" w:cs="Arial"/>
              </w:rPr>
              <w:t>Klasifikacija reumatskih bolesti. Reumatoidni artritis. Seronegativni artritisi. Sistemske bolesti vezivnog tkiva.</w:t>
            </w:r>
            <w:r w:rsidRPr="000D731E">
              <w:rPr>
                <w:rFonts w:ascii="Arial" w:hAnsi="Arial" w:cs="Arial"/>
                <w:color w:val="333333"/>
              </w:rPr>
              <w:t xml:space="preserve"> </w:t>
            </w:r>
          </w:p>
          <w:p w:rsidR="000D731E" w:rsidRPr="000D731E" w:rsidRDefault="000D731E" w:rsidP="000D731E">
            <w:pPr>
              <w:spacing w:after="0"/>
              <w:rPr>
                <w:rFonts w:ascii="Arial" w:hAnsi="Arial" w:cs="Arial"/>
                <w:color w:val="555555"/>
              </w:rPr>
            </w:pPr>
            <w:r w:rsidRPr="000D731E">
              <w:rPr>
                <w:rFonts w:ascii="Arial" w:hAnsi="Arial" w:cs="Arial"/>
                <w:color w:val="333333"/>
              </w:rPr>
              <w:t>Seminar: SLE. 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Anemije. Mijeloproliferativne i limfoproliferativne bolesti. </w:t>
            </w:r>
            <w:r w:rsidRPr="000D731E">
              <w:rPr>
                <w:rFonts w:ascii="Arial" w:hAnsi="Arial" w:cs="Arial"/>
                <w:color w:val="333333"/>
              </w:rPr>
              <w:t>Vježbe prate predavanja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rPr>
              <w:t xml:space="preserve">Poremećaji hemostaze-hemoragijski sindrom. </w:t>
            </w:r>
          </w:p>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Seminar:  Agranulocitoza. Akutne leukemije. </w:t>
            </w:r>
            <w:r w:rsidRPr="000D731E">
              <w:rPr>
                <w:rFonts w:ascii="Arial" w:hAnsi="Arial" w:cs="Arial"/>
                <w:color w:val="333333"/>
              </w:rPr>
              <w:t>Vježbe prate predavanja</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iCs/>
                <w:lang w:val="sr-Latn-RS"/>
              </w:rPr>
              <w:t xml:space="preserve">Metode obrazovanja </w:t>
            </w:r>
            <w:r w:rsidRPr="000D731E">
              <w:rPr>
                <w:rFonts w:ascii="Arial" w:hAnsi="Arial" w:cs="Arial"/>
              </w:rPr>
              <w:t>Predavanja, seminari, vježbe, kolokvijumi, konsultacije</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lang w:val="sr-Latn-RS"/>
              </w:rPr>
              <w:t>Opterećenje studenata</w:t>
            </w:r>
          </w:p>
        </w:tc>
      </w:tr>
      <w:tr w:rsidR="000D731E" w:rsidRPr="000D731E" w:rsidTr="000D731E">
        <w:trPr>
          <w:cantSplit/>
          <w:trHeight w:val="755"/>
        </w:trPr>
        <w:tc>
          <w:tcPr>
            <w:tcW w:w="2379"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rPr>
                <w:rFonts w:ascii="Arial" w:hAnsi="Arial" w:cs="Arial"/>
                <w:lang w:val="sl-SI"/>
              </w:rPr>
            </w:pPr>
            <w:r w:rsidRPr="000D731E">
              <w:rPr>
                <w:rFonts w:ascii="Arial" w:hAnsi="Arial" w:cs="Arial"/>
                <w:lang w:val="sl-SI"/>
              </w:rPr>
              <w:t>6 kredita x 40/30 = 8 sati</w:t>
            </w:r>
          </w:p>
          <w:p w:rsidR="000D731E" w:rsidRPr="000D731E" w:rsidRDefault="000D731E" w:rsidP="000D731E">
            <w:pPr>
              <w:spacing w:after="0"/>
              <w:rPr>
                <w:rFonts w:ascii="Arial" w:hAnsi="Arial" w:cs="Arial"/>
                <w:lang w:val="sl-SI"/>
              </w:rPr>
            </w:pPr>
            <w:r w:rsidRPr="000D731E">
              <w:rPr>
                <w:rFonts w:ascii="Arial" w:hAnsi="Arial" w:cs="Arial"/>
                <w:lang w:val="sl-SI"/>
              </w:rPr>
              <w:t xml:space="preserve">Struktura: 3 sata predavanja </w:t>
            </w:r>
          </w:p>
          <w:p w:rsidR="000D731E" w:rsidRPr="000D731E" w:rsidRDefault="000D731E" w:rsidP="000D731E">
            <w:pPr>
              <w:spacing w:after="0"/>
              <w:rPr>
                <w:rFonts w:ascii="Arial" w:hAnsi="Arial" w:cs="Arial"/>
                <w:lang w:val="sl-SI"/>
              </w:rPr>
            </w:pPr>
            <w:r w:rsidRPr="000D731E">
              <w:rPr>
                <w:rFonts w:ascii="Arial" w:hAnsi="Arial" w:cs="Arial"/>
                <w:lang w:val="sl-SI"/>
              </w:rPr>
              <w:t>2 sata vježbi</w:t>
            </w:r>
          </w:p>
          <w:p w:rsidR="000D731E" w:rsidRPr="000D731E" w:rsidRDefault="000D731E" w:rsidP="000D731E">
            <w:pPr>
              <w:spacing w:after="0"/>
              <w:rPr>
                <w:rFonts w:ascii="Arial" w:hAnsi="Arial" w:cs="Arial"/>
                <w:lang w:val="sl-SI"/>
              </w:rPr>
            </w:pPr>
            <w:r w:rsidRPr="000D731E">
              <w:rPr>
                <w:rFonts w:ascii="Arial" w:hAnsi="Arial" w:cs="Arial"/>
                <w:lang w:val="sl-SI"/>
              </w:rPr>
              <w:t>1 sat seminar</w:t>
            </w:r>
          </w:p>
          <w:p w:rsidR="000D731E" w:rsidRPr="000D731E" w:rsidRDefault="000D731E" w:rsidP="000D731E">
            <w:pPr>
              <w:spacing w:after="0"/>
              <w:rPr>
                <w:rFonts w:ascii="Arial" w:eastAsia="Times New Roman" w:hAnsi="Arial" w:cs="Arial"/>
                <w:u w:val="single"/>
                <w:lang w:val="sr-Latn-RS"/>
              </w:rPr>
            </w:pPr>
            <w:r w:rsidRPr="000D731E">
              <w:rPr>
                <w:rFonts w:ascii="Arial" w:hAnsi="Arial" w:cs="Arial"/>
                <w:lang w:val="sl-SI"/>
              </w:rPr>
              <w:t>2 sata samostalni rad</w:t>
            </w:r>
            <w:r w:rsidRPr="000D731E">
              <w:rPr>
                <w:rFonts w:ascii="Arial" w:eastAsia="Times New Roman" w:hAnsi="Arial" w:cs="Arial"/>
                <w:u w:val="single"/>
                <w:lang w:val="sr-Latn-RS"/>
              </w:rPr>
              <w:t xml:space="preserve"> </w:t>
            </w:r>
          </w:p>
        </w:tc>
        <w:tc>
          <w:tcPr>
            <w:tcW w:w="262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(8 sati) x 16 = </w:t>
            </w:r>
            <w:r w:rsidRPr="000D731E">
              <w:rPr>
                <w:rFonts w:ascii="Arial" w:hAnsi="Arial" w:cs="Arial"/>
                <w:b/>
                <w:u w:val="single"/>
              </w:rPr>
              <w:t>128 sat</w:t>
            </w:r>
            <w:r w:rsidRPr="000D731E">
              <w:rPr>
                <w:rFonts w:ascii="Arial" w:hAnsi="Arial" w:cs="Arial"/>
                <w:b/>
                <w:spacing w:val="-38"/>
              </w:rPr>
              <w:t xml:space="preserve">a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(8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6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180 sati</w:t>
            </w:r>
          </w:p>
          <w:p w:rsidR="000D731E" w:rsidRPr="000D731E" w:rsidRDefault="000D731E" w:rsidP="000D731E">
            <w:pPr>
              <w:spacing w:after="0"/>
              <w:rPr>
                <w:rFonts w:ascii="Arial" w:eastAsia="Times New Roman" w:hAnsi="Arial" w:cs="Arial"/>
                <w:u w:val="single"/>
                <w:lang w:val="sr-Latn-RS"/>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:128 sati (nastava i završni ispit) + 16 sati (priprema) +</w:t>
            </w:r>
            <w:r w:rsidRPr="000D731E">
              <w:rPr>
                <w:rFonts w:ascii="Arial" w:hAnsi="Arial" w:cs="Arial"/>
                <w:spacing w:val="-39"/>
              </w:rPr>
              <w:t xml:space="preserve">  </w:t>
            </w:r>
            <w:r w:rsidRPr="000D731E">
              <w:rPr>
                <w:rFonts w:ascii="Arial" w:hAnsi="Arial" w:cs="Arial"/>
              </w:rPr>
              <w:t>36 sati (dopunski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Obaveze studenata u toku nastave: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Predavanja, seminari, vježbe, konsultacije</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Literatura: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hAnsi="Arial" w:cs="Arial"/>
                <w:color w:val="333333"/>
              </w:rPr>
              <w:t>B. Dapčević, G. Pudar, M. Rajić, Nj. Jojić, M. Brajović, N. Dimković I saradnici: Interna medicina za studente stomatologije, II izdanje; 2012. D. Manojlović: Propedevtika interne medicine, 2009.</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Ishodi učenja (usklađeni sa </w:t>
            </w:r>
            <w:r w:rsidR="005F07F6">
              <w:rPr>
                <w:rFonts w:ascii="Arial" w:eastAsiaTheme="minorHAnsi" w:hAnsi="Arial" w:cs="Arial"/>
                <w:b/>
                <w:bCs/>
                <w:iCs/>
                <w:lang w:val="sr-Latn-RS"/>
              </w:rPr>
              <w:t>ishodima za studijski program):</w:t>
            </w:r>
          </w:p>
          <w:p w:rsidR="000D731E" w:rsidRPr="005F07F6" w:rsidRDefault="000D731E" w:rsidP="005F07F6">
            <w:pPr>
              <w:jc w:val="both"/>
              <w:rPr>
                <w:rFonts w:ascii="Arial" w:hAnsi="Arial" w:cs="Arial"/>
                <w:b/>
              </w:rPr>
            </w:pPr>
            <w:r w:rsidRPr="000D731E">
              <w:rPr>
                <w:rFonts w:ascii="Arial" w:hAnsi="Arial" w:cs="Arial"/>
              </w:rPr>
              <w:t xml:space="preserve">Nakon završene jednosemestralne nastave iz predmeta Interna medicina, student Stomatologije treba da posjeduje sljedeće ishode učenja: </w:t>
            </w:r>
            <w:r w:rsidRPr="000D731E">
              <w:rPr>
                <w:rFonts w:ascii="Arial" w:hAnsi="Arial" w:cs="Arial"/>
                <w:color w:val="333333"/>
              </w:rPr>
              <w:t xml:space="preserve">1. Osposobljen je da prikupi anamnestičke podatke i obavi fizikalni pregled internističkih bolesnika. 2. Pregledom usne duplje prepoznaje i zna da protumači značaj lokalnih promjena koje se javljaju u sklopu internističkih bolesti. 3. Povezuje (shvati) uzroke i mehanizme nastanka najčešćih internističkih bolesti. 4. </w:t>
            </w:r>
            <w:r w:rsidRPr="000D731E">
              <w:rPr>
                <w:rFonts w:ascii="Arial" w:hAnsi="Arial" w:cs="Arial"/>
              </w:rPr>
              <w:t xml:space="preserve">Prepoznaje simptome i znake internističkih bolesti. </w:t>
            </w:r>
            <w:r w:rsidRPr="000D731E">
              <w:rPr>
                <w:rFonts w:ascii="Arial" w:hAnsi="Arial" w:cs="Arial"/>
                <w:color w:val="333333"/>
              </w:rPr>
              <w:t>5. Poznaje principe i način obavljanja dijagnostičkih procedura i planira obavljanje dijagnostičkih procedura povezanih sa oralnim zdravljem. 6.  Osposobljen je da prepozna hitna stanja iz oblasti interne medicine i da obezbijedi osnovni plan zbrinjavanja hitnih pacijenata.</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hAnsi="Arial" w:cs="Arial"/>
              </w:rPr>
              <w:t>Prisustvo teorijskoj i praktičnoj nastavi sa provjerom znanja - 10 poena; Kolokvijumi 40 poena; Završni ispit: 50 poena. Prelazna ocjena se dobija ako se kumulativno sakupi min 50 poena.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hAnsi="Arial" w:cs="Arial"/>
              </w:rPr>
              <w:t>Prof.dr Aneta Bošković, Prof.dr Marina Ratković, Prof.dr Ljilja GledovićMusić, Prof.dr Snežana Vujošević. Prof.dr Danko Živković, Prof.dr Brigita Smolović i saradnici</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Specifičnosti koje je potrebno naglasiti za predmet:</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w:t>
            </w:r>
          </w:p>
        </w:tc>
      </w:tr>
    </w:tbl>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lastRenderedPageBreak/>
              <w:t>Naziv predmeta: Neurologija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val="sr-Latn-RS" w:eastAsia="en-US"/>
              </w:rPr>
            </w:pPr>
            <w:r w:rsidRPr="000D731E">
              <w:rPr>
                <w:rFonts w:ascii="Arial" w:hAnsi="Arial" w:cs="Arial"/>
                <w:b/>
                <w:bCs/>
                <w:iCs/>
                <w:lang w:val="sr-Latn-RS"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V</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2</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1</w:t>
            </w:r>
            <w:r w:rsidR="005F07F6">
              <w:rPr>
                <w:rFonts w:ascii="Arial" w:hAnsi="Arial" w:cs="Arial"/>
                <w:b/>
                <w:lang w:val="sr-Latn-RS"/>
              </w:rPr>
              <w:t>P</w:t>
            </w:r>
            <w:r w:rsidRPr="000D731E">
              <w:rPr>
                <w:rFonts w:ascii="Arial" w:hAnsi="Arial" w:cs="Arial"/>
                <w:b/>
                <w:lang w:val="sr-Latn-RS"/>
              </w:rPr>
              <w:t>+1</w:t>
            </w:r>
            <w:r w:rsidR="005F07F6">
              <w:rPr>
                <w:rFonts w:ascii="Arial" w:hAnsi="Arial" w:cs="Arial"/>
                <w:b/>
                <w:lang w:val="sr-Latn-RS"/>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159"/>
        <w:gridCol w:w="5127"/>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Studijski programi za koje se organizuje: Stoamtologija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Uslovljenost drugim predmetima: </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Ciljevi izučavanja predmeta: </w:t>
            </w:r>
            <w:r w:rsidRPr="000D731E">
              <w:rPr>
                <w:rFonts w:ascii="Arial" w:hAnsi="Arial" w:cs="Arial"/>
                <w:lang w:val="hr-HR"/>
              </w:rPr>
              <w:t>Uvodijenje studenata u disciplinu neurologije. Upozavanje sa dijagnostikom, diferencijalnom dijagnozom neuroloških od neneuroloških oboljenja, naglašeno u odnosu na oboljenja drugih struktura lica i glave.</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Uvodno predavanje. Svijest i poremećaji stanja svijesti. Vježbe: Upoznavanje sa neurološkim bolesnicima Procjena stanja svijesti.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Poremećaji kranijalnih nerava. Vježbe: Pregled prvih 6 kranijalnih nerava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Neurralgia n. trigeminusa, klinička slika, dijagnoza, liječenje. Vježbe: Pregled drugih 6 kranijalnih nerava.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Znaci oštećenja I I II kranijalnog nerva. Vježba: Pregled I demonstracija oštećenja I I II kranijalnog nerva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Znaci oštećenja III, IV I VI kranijalnog nerva.. Vježba: Pregled I demonstracija oštećenja III, IV I VI kranijalnog nerva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rPr>
              <w:t xml:space="preserve">Paraliza n. facijalisa (periferni i centralni facijalis) I n. statoacusticusa </w:t>
            </w:r>
          </w:p>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I KOLOKVIJUM. Vježba: </w:t>
            </w:r>
            <w:r w:rsidRPr="000D731E">
              <w:rPr>
                <w:rFonts w:ascii="Arial" w:eastAsia="Times New Roman" w:hAnsi="Arial" w:cs="Arial"/>
              </w:rPr>
              <w:t>Pregled I demonstracija oštećenja n facijalisa i n. statoacusticusa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Znaci oštećenja n. accessoriusa i hypoglossusa i IX i X kranijalnog nerva. Vježba: </w:t>
            </w:r>
            <w:r w:rsidRPr="000D731E">
              <w:rPr>
                <w:rFonts w:ascii="Arial" w:eastAsia="Times New Roman" w:hAnsi="Arial" w:cs="Arial"/>
              </w:rPr>
              <w:t xml:space="preserve">Pregled I demonstracija oštećenja </w:t>
            </w:r>
            <w:r w:rsidRPr="000D731E">
              <w:rPr>
                <w:rFonts w:ascii="Arial" w:hAnsi="Arial" w:cs="Arial"/>
              </w:rPr>
              <w:t>n. accessoriusa i hypoglossusa i IX i X kranijalnog nerva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 xml:space="preserve">Slabosti mišića i ekstremiteta-centralni i periferni neuron. Senzitivni poremećaji i bol u neurologiji. Vježba: </w:t>
            </w:r>
            <w:r w:rsidRPr="000D731E">
              <w:rPr>
                <w:rFonts w:ascii="Arial" w:hAnsi="Arial" w:cs="Arial"/>
              </w:rPr>
              <w:t>Pregled vrata (meningealni znaci), gornjih i donjih ekstremiteta (trofika, tonus, pokretljivost, mišidni refleksi, probe tonjenja, snaga mišida, testovi na istezanje).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 xml:space="preserve">Oštećenja kičmene moždine. Lezije autonomnog nervnog sistema. Likvor. Vježba: </w:t>
            </w:r>
            <w:r w:rsidRPr="000D731E">
              <w:rPr>
                <w:rFonts w:ascii="Arial" w:hAnsi="Arial" w:cs="Arial"/>
              </w:rPr>
              <w:t>Ponavljanje tipičnih znakova lezije centralnog i perifernog motornog neurona (kroz pregled pacijenata sa afekcijom istih). Plantarni odgovor (Babinski).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Piramidni put. Ekstrapiramidne structure. Kora velikog mozga. Vježba: Ponavljanje znakova oštećenja centralnog motornog neurona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hAnsi="Arial" w:cs="Arial"/>
              </w:rPr>
              <w:t xml:space="preserve">Talamus, diencefalon – simptomi oštećenja. Talamički bolovi. Vježba: </w:t>
            </w:r>
            <w:r w:rsidRPr="000D731E">
              <w:rPr>
                <w:rFonts w:ascii="Arial" w:eastAsia="Times New Roman" w:hAnsi="Arial" w:cs="Arial"/>
              </w:rPr>
              <w:t>Polineuritisi.  II KOLOKVIJUM</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Znaci oštećenja malog mozga. Znaci oštećenja senzibiliteta. Vježba: Ispitivanje cerebelarnih znakova, ispitivanje senzibiliteta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Epilepsije.Vježba: Neurološki pregled u cjelini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Glavobolje. Vježba: Neurološki pregled u cjelini, razmatranje dijagnoze I diferencijalne dijagnoze kod datog pacijenta.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Tumori mozga. Vježba: Neurološki pregled u cjelini, razmatranje dijagnoze I diferencijalne dijagnoze kod datog pacijenta</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iCs/>
                <w:lang w:val="sr-Latn-RS"/>
              </w:rPr>
              <w:lastRenderedPageBreak/>
              <w:t xml:space="preserve">Metode obrazovanja </w:t>
            </w:r>
            <w:r w:rsidRPr="000D731E">
              <w:rPr>
                <w:rFonts w:ascii="Arial" w:hAnsi="Arial" w:cs="Arial"/>
              </w:rPr>
              <w:t>Predavanja, praktična nastava, seminari.</w:t>
            </w:r>
            <w:r w:rsidRPr="000D731E">
              <w:rPr>
                <w:rFonts w:ascii="Arial" w:hAnsi="Arial" w:cs="Arial"/>
                <w:lang w:val="hr-HR"/>
              </w:rPr>
              <w:t xml:space="preserve"> Studenti će se rotirati kroz bolnički i ambulantni dio klinike. Imaće direktan kontakt sa pacijentom, nastavu pored bolesničkog kreveta, simulacije i fizikalni pregled saradnika u nastavi i studenata u okviru seminara.</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lang w:val="sr-Latn-RS"/>
              </w:rPr>
              <w:t>Opterećenje studenata</w:t>
            </w:r>
          </w:p>
        </w:tc>
      </w:tr>
      <w:tr w:rsidR="000D731E" w:rsidRPr="000D731E" w:rsidTr="000D731E">
        <w:trPr>
          <w:cantSplit/>
          <w:trHeight w:val="755"/>
        </w:trPr>
        <w:tc>
          <w:tcPr>
            <w:tcW w:w="2379"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2 kredita x 40/30 = 2,66 sata.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1 sat vježbi,</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 0.66 sati samostalni rad</w:t>
            </w:r>
          </w:p>
        </w:tc>
        <w:tc>
          <w:tcPr>
            <w:tcW w:w="262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Obaveze studenata u toku nastave: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imes New Roman" w:hAnsi="Arial" w:cs="Arial"/>
              </w:rPr>
              <w:t>Prisustvo predavanjima I vježbama, Fakultativna izrrada seminarskih radova</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Literatura:</w:t>
            </w:r>
          </w:p>
          <w:p w:rsidR="000D731E" w:rsidRPr="000D731E" w:rsidRDefault="000D731E" w:rsidP="000D731E">
            <w:pPr>
              <w:spacing w:after="0"/>
              <w:rPr>
                <w:rFonts w:ascii="Arial" w:hAnsi="Arial" w:cs="Arial"/>
              </w:rPr>
            </w:pPr>
            <w:r w:rsidRPr="000D731E">
              <w:rPr>
                <w:rFonts w:ascii="Arial" w:eastAsia="Times New Roman" w:hAnsi="Arial" w:cs="Arial"/>
              </w:rPr>
              <w:t xml:space="preserve">NEUROLOGIJA za student medicine, urednik Vladimir Kostić, izdavač Medicinski fakultet u Beogradu, </w:t>
            </w:r>
            <w:r w:rsidRPr="000D731E">
              <w:rPr>
                <w:rFonts w:ascii="Arial" w:hAnsi="Arial" w:cs="Arial"/>
              </w:rPr>
              <w:t>2009.</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hAnsi="Arial" w:cs="Arial"/>
              </w:rPr>
              <w:t>OSNOVI NEUROLO</w:t>
            </w:r>
            <w:r w:rsidRPr="000D731E">
              <w:rPr>
                <w:rFonts w:ascii="Arial" w:hAnsi="Arial" w:cs="Arial"/>
                <w:lang w:val="sr-Latn-ME"/>
              </w:rPr>
              <w:t>ŠKOG PREGLEDA</w:t>
            </w:r>
            <w:r w:rsidRPr="000D731E">
              <w:rPr>
                <w:rFonts w:ascii="Arial" w:hAnsi="Arial" w:cs="Arial"/>
              </w:rPr>
              <w:t>, udžbenik za studente. Urednik: prof. dr Vladimir Kostid, Beograd, Medicinski fakultet u Beogradu, 2011</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Ishodi učenja (usklađeni sa ishodima za studijski program):</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hAnsi="Arial" w:cs="Arial"/>
                <w:shd w:val="clear" w:color="auto" w:fill="FFFFFF"/>
              </w:rPr>
              <w:t>Nakon završene jednosemestralne nastave iz predmeta Neurologija, student Stomatologije treba da posjeduje sljedeće ishode učenja: 1. Poznaje i razumije anatomiju i funkcije centralnog i perifernog nervnog sistema vezano uz njihovu disfunkciju. 2. Prepoznaje oštećenja kranijalnih nerava i razlikuje ova oštećenja od oboljenja drugih struktura lica i glave. 3. Prepoznaje odredjene neurološke bolesti u kliničkoj praksi, posjeduje znanje za izvodjenje kliničkog neurološkog pregleda. Poznaje dijagnostičke procedura u neurologiji. 4. Prepoznaje hitna neuroloških stanja i posjeduje znanja o načinu zbrinjavanja hitnih neuroloških stanja. Poznaje diferencijalne dijagnoze poremećaja svijesti i pristupa bolesniku bez svijesti (u komi). 5. Poznaje hitna stanja kod traume centralnog nervnog sistema.</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imes New Roman" w:hAnsi="Arial" w:cs="Arial"/>
              </w:rPr>
              <w:t>Kolokvijuma po 20 bodova, seminar 10 bodova, završni ispit 50 bodova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Ime i prezime nastavnika i saradnika:</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Specifičnosti koje je potrebno naglasiti za predmet:</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w:t>
            </w:r>
          </w:p>
        </w:tc>
      </w:tr>
    </w:tbl>
    <w:p w:rsidR="000D731E" w:rsidRDefault="000D731E" w:rsidP="000D731E">
      <w:pPr>
        <w:rPr>
          <w:rFonts w:ascii="Arial" w:hAnsi="Arial" w:cs="Arial"/>
        </w:rPr>
      </w:pPr>
    </w:p>
    <w:p w:rsidR="005F07F6" w:rsidRPr="000D731E" w:rsidRDefault="005F07F6"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val="sr-Latn-RS"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t>Naziv predmeta Psihijatrija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val="sr-Latn-RS" w:eastAsia="en-US"/>
              </w:rPr>
            </w:pPr>
            <w:r w:rsidRPr="000D731E">
              <w:rPr>
                <w:rFonts w:ascii="Arial" w:hAnsi="Arial" w:cs="Arial"/>
                <w:b/>
                <w:bCs/>
                <w:iCs/>
                <w:lang w:val="sr-Latn-RS"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VI</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2</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1P+1V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891"/>
        <w:gridCol w:w="6361"/>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Studijski programi za koje se organizuje </w:t>
            </w:r>
            <w:r w:rsidRPr="000D731E">
              <w:rPr>
                <w:rFonts w:ascii="Arial" w:hAnsi="Arial" w:cs="Arial"/>
                <w:b/>
                <w:bCs/>
                <w:iCs/>
                <w:lang w:val="sl-SI"/>
              </w:rPr>
              <w:t>Medicinski fakultet – Integrisani akademski studijski program Stomatologija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Uslovljenost drugim predmetima Nema</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hAnsi="Arial" w:cs="Arial"/>
              </w:rPr>
            </w:pPr>
            <w:r w:rsidRPr="000D731E">
              <w:rPr>
                <w:rFonts w:ascii="Arial" w:eastAsia="Times New Roman" w:hAnsi="Arial" w:cs="Arial"/>
                <w:b/>
              </w:rPr>
              <w:t>Ciljevi izučavanja predmeta</w:t>
            </w:r>
            <w:r w:rsidRPr="000D731E">
              <w:rPr>
                <w:rFonts w:ascii="Arial" w:eastAsia="Times New Roman" w:hAnsi="Arial" w:cs="Arial"/>
              </w:rPr>
              <w:t>: Izučavanje i upoznavanje etioloških činilaca, epidemiologije, patogeneze, kliničkih formi, dijagnostičkih i terapijskih i rehabilitacionih tehnika u savremenoj psihijatriji</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78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Pripremna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189"/>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color w:val="333333"/>
                <w:lang w:val="sr-Latn-RS" w:eastAsia="sr-Latn-RS"/>
              </w:rPr>
            </w:pPr>
            <w:r w:rsidRPr="000D731E">
              <w:rPr>
                <w:rFonts w:ascii="Arial" w:hAnsi="Arial" w:cs="Arial"/>
              </w:rPr>
              <w:t>Definicija i istorijski razvoj psihijatrije</w:t>
            </w:r>
            <w:r w:rsidRPr="000D731E">
              <w:rPr>
                <w:rFonts w:ascii="Arial" w:eastAsia="Times New Roman" w:hAnsi="Arial" w:cs="Arial"/>
                <w:color w:val="333333"/>
                <w:lang w:val="sr-Latn-RS" w:eastAsia="sr-Latn-RS"/>
              </w:rPr>
              <w:t xml:space="preserve"> Psihijatrijske ustanove i oblici organizacije psihijatrijske službe. Klasifikacijski sistemi</w:t>
            </w:r>
          </w:p>
          <w:p w:rsidR="000D731E" w:rsidRPr="005F07F6" w:rsidRDefault="000D731E" w:rsidP="005F07F6">
            <w:pPr>
              <w:spacing w:after="300"/>
              <w:rPr>
                <w:rFonts w:ascii="Arial" w:eastAsia="Times New Roman" w:hAnsi="Arial" w:cs="Arial"/>
                <w:color w:val="333333"/>
                <w:lang w:val="sr-Latn-RS" w:eastAsia="sr-Latn-RS"/>
              </w:rPr>
            </w:pPr>
            <w:r w:rsidRPr="000D731E">
              <w:rPr>
                <w:rFonts w:ascii="Arial" w:eastAsia="Times New Roman" w:hAnsi="Arial" w:cs="Arial"/>
                <w:color w:val="333333"/>
                <w:lang w:val="sr-Latn-RS" w:eastAsia="sr-Latn-RS"/>
              </w:rPr>
              <w:t xml:space="preserve">Vježbe: Uvodna vježba. Osnovna načela organizacije psihijatriiske zaštite. Organizacija savremne psihijatrijske zaštite. Tipovi psihijatrijskih ustanova (dispanzer, savjetovalite, psihijatrijsko odjeljenje: zatvoreno, otvoreno, dnevna bolnica, noćna bolnica). Obilazak organizacionih jedinica u psihijatrijskoj ustanovi. Odnos ljekar – bolesnik. Ponašanje bolesnika u kontaktu sa Ijekarom. Transferne relacije. 2. Anamneza u psihijatriji. Psihijatrijski intervju. Psihijatrijska anamneza. Auto i heteroanamneza. Autentičnost anamneza, citiranje </w:t>
            </w:r>
            <w:r w:rsidR="005F07F6">
              <w:rPr>
                <w:rFonts w:ascii="Arial" w:eastAsia="Times New Roman" w:hAnsi="Arial" w:cs="Arial"/>
                <w:color w:val="333333"/>
                <w:lang w:val="sr-Latn-RS" w:eastAsia="sr-Latn-RS"/>
              </w:rPr>
              <w:t xml:space="preserve">bolesnika. Važnost generalija. </w:t>
            </w:r>
          </w:p>
        </w:tc>
      </w:tr>
      <w:tr w:rsidR="000D731E" w:rsidRPr="000D731E" w:rsidTr="000D731E">
        <w:trPr>
          <w:cantSplit/>
          <w:trHeight w:val="220"/>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b/>
                <w:color w:val="333333"/>
                <w:lang w:val="sr-Latn-RS" w:eastAsia="sr-Latn-RS"/>
              </w:rPr>
            </w:pPr>
            <w:r w:rsidRPr="000D731E">
              <w:rPr>
                <w:rFonts w:ascii="Arial" w:eastAsia="Times New Roman" w:hAnsi="Arial" w:cs="Arial"/>
                <w:b/>
                <w:color w:val="333333"/>
                <w:lang w:val="sr-Latn-RS" w:eastAsia="sr-Latn-RS"/>
              </w:rPr>
              <w:t>Etiologija i  prevencija duševnih bolesti</w:t>
            </w:r>
          </w:p>
          <w:p w:rsidR="000D731E" w:rsidRPr="000D731E" w:rsidRDefault="000D731E" w:rsidP="000D731E">
            <w:pPr>
              <w:spacing w:after="0"/>
              <w:rPr>
                <w:rFonts w:ascii="Arial" w:eastAsia="Times New Roman" w:hAnsi="Arial" w:cs="Arial"/>
                <w:b/>
                <w:color w:val="333333"/>
                <w:lang w:val="sr-Latn-RS" w:eastAsia="sr-Latn-RS"/>
              </w:rPr>
            </w:pPr>
            <w:r w:rsidRPr="000D731E">
              <w:rPr>
                <w:rFonts w:ascii="Arial" w:eastAsia="Times New Roman" w:hAnsi="Arial" w:cs="Arial"/>
                <w:b/>
                <w:color w:val="333333"/>
                <w:lang w:val="sr-Latn-RS" w:eastAsia="sr-Latn-RS"/>
              </w:rPr>
              <w:t>Vježbe: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color w:val="333333"/>
                <w:lang w:val="sr-Latn-RS" w:eastAsia="sr-Latn-RS"/>
              </w:rPr>
              <w:t>Određivanje stepena obrazovanja, procjena sredine u kojoj se pacijent razvijao i u kojoj živi. Konfrontiranje auto, heteroanamneze i socijalne ankete. Anamnaesis vitae, razvojni aspekti. Premorbidna ličnost. Anamnaesis familiae (bolesti u porodici, samoubistvo, antisocijalna ponašanja, odnosi u porodici – kući roditelja, bračnoj zajednici). Odnosi na radnom mjestu.</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color w:val="333333"/>
                <w:lang w:val="sr-Latn-RS" w:eastAsia="sr-Latn-RS"/>
              </w:rPr>
            </w:pPr>
            <w:r w:rsidRPr="000D731E">
              <w:rPr>
                <w:rFonts w:ascii="Arial" w:eastAsia="Times New Roman" w:hAnsi="Arial" w:cs="Arial"/>
                <w:b/>
                <w:color w:val="333333"/>
                <w:lang w:val="sr-Latn-RS" w:eastAsia="sr-Latn-RS"/>
              </w:rPr>
              <w:t>Dijagnostički postupci u psihijatriji</w:t>
            </w:r>
            <w:r w:rsidRPr="000D731E">
              <w:rPr>
                <w:rFonts w:ascii="Arial" w:eastAsia="Times New Roman" w:hAnsi="Arial" w:cs="Arial"/>
                <w:color w:val="333333"/>
                <w:lang w:val="sr-Latn-RS" w:eastAsia="sr-Latn-RS"/>
              </w:rPr>
              <w:t xml:space="preserve"> </w:t>
            </w:r>
          </w:p>
          <w:p w:rsidR="000D731E" w:rsidRPr="000D731E" w:rsidRDefault="000D731E" w:rsidP="000D731E">
            <w:pPr>
              <w:spacing w:after="0"/>
              <w:ind w:hanging="107"/>
              <w:rPr>
                <w:rFonts w:ascii="Arial" w:eastAsia="Times New Roman" w:hAnsi="Arial" w:cs="Arial"/>
                <w:color w:val="333333"/>
                <w:lang w:val="sr-Latn-RS" w:eastAsia="sr-Latn-RS"/>
              </w:rPr>
            </w:pPr>
            <w:r w:rsidRPr="000D731E">
              <w:rPr>
                <w:rFonts w:ascii="Arial" w:eastAsia="Times New Roman" w:hAnsi="Arial" w:cs="Arial"/>
                <w:color w:val="333333"/>
                <w:lang w:val="sr-Latn-RS" w:eastAsia="sr-Latn-RS"/>
              </w:rPr>
              <w:t>Vježbe Definicija intervjua. Djagnostički i terapijski intervju i komplementarna dijagnostika.</w:t>
            </w:r>
            <w:r w:rsidRPr="000D731E">
              <w:rPr>
                <w:rFonts w:ascii="Arial" w:hAnsi="Arial" w:cs="Arial"/>
              </w:rPr>
              <w:t>Prikaz pacijenta</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lastRenderedPageBreak/>
              <w:t>IV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Style w:val="apple-converted-space"/>
                <w:rFonts w:ascii="Arial" w:hAnsi="Arial" w:cs="Arial"/>
                <w:color w:val="333333"/>
                <w:shd w:val="clear" w:color="auto" w:fill="FFFFFF"/>
              </w:rPr>
            </w:pPr>
            <w:r w:rsidRPr="000D731E">
              <w:rPr>
                <w:rFonts w:ascii="Arial" w:eastAsia="Times New Roman" w:hAnsi="Arial" w:cs="Arial"/>
                <w:b/>
                <w:color w:val="333333"/>
                <w:lang w:val="sr-Latn-RS" w:eastAsia="sr-Latn-RS"/>
              </w:rPr>
              <w:t>Opšta psihopatologija</w:t>
            </w:r>
            <w:r w:rsidRPr="000D731E">
              <w:rPr>
                <w:rStyle w:val="apple-converted-space"/>
                <w:rFonts w:ascii="Arial" w:hAnsi="Arial" w:cs="Arial"/>
                <w:color w:val="333333"/>
                <w:shd w:val="clear" w:color="auto" w:fill="FFFFFF"/>
              </w:rPr>
              <w:t xml:space="preserve">  </w:t>
            </w:r>
          </w:p>
          <w:p w:rsidR="000D731E" w:rsidRPr="000D731E" w:rsidRDefault="000D731E" w:rsidP="000D731E">
            <w:pPr>
              <w:spacing w:after="0"/>
              <w:rPr>
                <w:rFonts w:ascii="Arial" w:hAnsi="Arial" w:cs="Arial"/>
                <w:b/>
              </w:rPr>
            </w:pPr>
            <w:r w:rsidRPr="000D731E">
              <w:rPr>
                <w:rStyle w:val="apple-converted-space"/>
                <w:rFonts w:ascii="Arial" w:hAnsi="Arial" w:cs="Arial"/>
                <w:color w:val="333333"/>
                <w:shd w:val="clear" w:color="auto" w:fill="FFFFFF"/>
              </w:rPr>
              <w:t xml:space="preserve">Vježbe </w:t>
            </w:r>
            <w:r w:rsidRPr="000D731E">
              <w:rPr>
                <w:rFonts w:ascii="Arial" w:hAnsi="Arial" w:cs="Arial"/>
                <w:color w:val="333333"/>
                <w:shd w:val="clear" w:color="auto" w:fill="FFFFFF"/>
              </w:rPr>
              <w:t>Opažanje, pažnja. Poremećaji pažnje (testovi ispitivanja pažnje) Pamćenje, mišljenje, učenja. Kvalitativni i kvantitativni poremećaji pamćenja. Ispitivanje funkcije pamćenja, rad sa bolesnikom. Definicija mišljenja. Konkretno i apstraktno mišljenje. Poremećaji mišljenja po formi. Poremećaji mišljenja po sadržaju. ldeoafektivni blok. Ispitivanje poremećaja mišljenja. Prikaz bolesnika sa sumanutim sadržajima. . Inteligencija, emocije.. Poremećaji inteligencije. Rad sa bolesnikom: prikaz oligofrenije i demencije. Definicija emocionalnosti. Pojam emocionalne zrelosti. Podjele emocija. Afekat i raspoloženje. Kvantitativni i kvalitativn poremećaji.Prikaz bolesnika sa poremećajem emocija. 6. Volja, nagoni. Poremećaji volje (kvantitativni, kvalitativni): Katatoni sindrom. Prikaz bolesnika sa poremećajem voljne aktivnosti. Definicija nagona. Podjela motiva. Nagon za samoodržanjem - patologija. Nagon za održanjem vrste - patologija. Patologija socijalnih motiva. Prikaz bolesnika sa poremećajem nagona. . Svijest.Psihijatrijski pojam svijesti i karakteristike. Nesvjesna psiha. Poremećaji svijesti (kvalitativni-kvantitativni) - ispitivanje</w:t>
            </w:r>
          </w:p>
        </w:tc>
      </w:tr>
      <w:tr w:rsidR="000D731E" w:rsidRPr="000D731E" w:rsidTr="000D731E">
        <w:trPr>
          <w:cantSplit/>
          <w:trHeight w:val="220"/>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nedjelja</w:t>
            </w:r>
          </w:p>
        </w:tc>
        <w:tc>
          <w:tcPr>
            <w:tcW w:w="4219" w:type="pct"/>
            <w:gridSpan w:val="2"/>
            <w:tcBorders>
              <w:top w:val="dotted" w:sz="4" w:space="0" w:color="auto"/>
              <w:left w:val="single" w:sz="4" w:space="0" w:color="auto"/>
              <w:bottom w:val="single" w:sz="4" w:space="0" w:color="auto"/>
              <w:right w:val="single" w:sz="4" w:space="0" w:color="auto"/>
            </w:tcBorders>
          </w:tcPr>
          <w:tbl>
            <w:tblPr>
              <w:tblW w:w="10365" w:type="dxa"/>
              <w:shd w:val="clear" w:color="auto" w:fill="FFFFFF"/>
              <w:tblLayout w:type="fixed"/>
              <w:tblCellMar>
                <w:left w:w="0" w:type="dxa"/>
                <w:right w:w="0" w:type="dxa"/>
              </w:tblCellMar>
              <w:tblLook w:val="04A0" w:firstRow="1" w:lastRow="0" w:firstColumn="1" w:lastColumn="0" w:noHBand="0" w:noVBand="1"/>
            </w:tblPr>
            <w:tblGrid>
              <w:gridCol w:w="10365"/>
            </w:tblGrid>
            <w:tr w:rsidR="000D731E" w:rsidRPr="000D731E" w:rsidTr="000D731E">
              <w:tc>
                <w:tcPr>
                  <w:tcW w:w="10365" w:type="dxa"/>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0D731E" w:rsidRPr="000D731E" w:rsidRDefault="000D731E" w:rsidP="000D731E">
                  <w:pPr>
                    <w:spacing w:after="0"/>
                    <w:rPr>
                      <w:rFonts w:ascii="Arial" w:hAnsi="Arial" w:cs="Arial"/>
                      <w:b/>
                    </w:rPr>
                  </w:pPr>
                  <w:r w:rsidRPr="000D731E">
                    <w:rPr>
                      <w:rFonts w:ascii="Arial" w:eastAsia="Times New Roman" w:hAnsi="Arial" w:cs="Arial"/>
                      <w:b/>
                      <w:color w:val="333333"/>
                      <w:lang w:val="sr-Latn-RS" w:eastAsia="sr-Latn-RS"/>
                    </w:rPr>
                    <w:t>Shizofrenija</w:t>
                  </w:r>
                </w:p>
              </w:tc>
            </w:tr>
            <w:tr w:rsidR="000D731E" w:rsidRPr="000D731E" w:rsidTr="000D731E">
              <w:tc>
                <w:tcPr>
                  <w:tcW w:w="10365" w:type="dxa"/>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0D731E" w:rsidRPr="000D731E" w:rsidRDefault="000D731E" w:rsidP="000D731E">
                  <w:pPr>
                    <w:spacing w:after="0"/>
                    <w:rPr>
                      <w:rFonts w:ascii="Arial" w:hAnsi="Arial" w:cs="Arial"/>
                      <w:b/>
                    </w:rPr>
                  </w:pPr>
                  <w:r w:rsidRPr="000D731E">
                    <w:rPr>
                      <w:rFonts w:ascii="Arial" w:hAnsi="Arial" w:cs="Arial"/>
                      <w:color w:val="333333"/>
                      <w:shd w:val="clear" w:color="auto" w:fill="FFFFFF"/>
                    </w:rPr>
                    <w:t>Vježbe Shizofrenija. Razlikovanje pojedinih oblika shizofrenije (simplex, hebefrenija, katatona SCH, paranoidna shizofrenija, shizoafektivni poremećaji, rezidualna stanja) 12. Shizofrenija. Diferencijalna dijagnoza shizofrenije u odnosu na sumanute psihoze I druge psihotične poremećaje</w:t>
                  </w:r>
                </w:p>
              </w:tc>
            </w:tr>
          </w:tbl>
          <w:p w:rsidR="000D731E" w:rsidRPr="000D731E" w:rsidRDefault="000D731E" w:rsidP="000D731E">
            <w:pPr>
              <w:spacing w:after="0"/>
              <w:rPr>
                <w:rFonts w:ascii="Arial" w:hAnsi="Arial" w:cs="Arial"/>
                <w:b/>
              </w:rPr>
            </w:pP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ind w:left="75" w:right="176"/>
              <w:rPr>
                <w:rFonts w:ascii="Arial" w:eastAsia="Times New Roman" w:hAnsi="Arial" w:cs="Arial"/>
                <w:b/>
                <w:color w:val="333333"/>
                <w:lang w:val="sr-Latn-RS" w:eastAsia="sr-Latn-RS"/>
              </w:rPr>
            </w:pPr>
            <w:r w:rsidRPr="000D731E">
              <w:rPr>
                <w:rFonts w:ascii="Arial" w:eastAsia="Times New Roman" w:hAnsi="Arial" w:cs="Arial"/>
                <w:color w:val="333333"/>
                <w:lang w:val="sr-Latn-RS" w:eastAsia="sr-Latn-RS"/>
              </w:rPr>
              <w:t xml:space="preserve"> </w:t>
            </w:r>
            <w:r w:rsidRPr="000D731E">
              <w:rPr>
                <w:rFonts w:ascii="Arial" w:eastAsia="Times New Roman" w:hAnsi="Arial" w:cs="Arial"/>
                <w:b/>
                <w:color w:val="333333"/>
                <w:lang w:val="sr-Latn-RS" w:eastAsia="sr-Latn-RS"/>
              </w:rPr>
              <w:t>Afektivni poremećaji</w:t>
            </w:r>
          </w:p>
          <w:p w:rsidR="000D731E" w:rsidRPr="000D731E" w:rsidRDefault="000D731E" w:rsidP="000D731E">
            <w:pPr>
              <w:tabs>
                <w:tab w:val="left" w:pos="164"/>
              </w:tabs>
              <w:spacing w:after="0"/>
              <w:ind w:left="75" w:right="176"/>
              <w:rPr>
                <w:rFonts w:ascii="Arial" w:hAnsi="Arial" w:cs="Arial"/>
                <w:color w:val="333333"/>
                <w:shd w:val="clear" w:color="auto" w:fill="FFFFFF"/>
              </w:rPr>
            </w:pPr>
            <w:r w:rsidRPr="000D731E">
              <w:rPr>
                <w:rFonts w:ascii="Arial" w:eastAsia="Times New Roman" w:hAnsi="Arial" w:cs="Arial"/>
                <w:color w:val="333333"/>
                <w:lang w:val="sr-Latn-RS" w:eastAsia="sr-Latn-RS"/>
              </w:rPr>
              <w:t>Vježbe:</w:t>
            </w:r>
            <w:r w:rsidRPr="000D731E">
              <w:rPr>
                <w:rFonts w:ascii="Arial" w:hAnsi="Arial" w:cs="Arial"/>
                <w:color w:val="333333"/>
                <w:shd w:val="clear" w:color="auto" w:fill="FFFFFF"/>
              </w:rPr>
              <w:t>Poremećaji raspoloženja. Anamneza I status depresivnih  olesnika. Oprez sa maskiranom depresijom – prevencija suicida depresivnih bolesnika. Klinička obrada. 16. Moždani organski psihosindrom. Prikaz akutnog organskog moždanog sindroma (delirijum). Prikaz hroničnog organskorga</w:t>
            </w:r>
            <w:r w:rsidRPr="000D731E">
              <w:rPr>
                <w:rFonts w:ascii="Arial" w:eastAsia="Times New Roman" w:hAnsi="Arial" w:cs="Arial"/>
                <w:color w:val="333333"/>
                <w:lang w:val="sr-Latn-RS" w:eastAsia="sr-Latn-RS"/>
              </w:rPr>
              <w:t>Oorganskog oboljenja</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shd w:val="clear" w:color="auto" w:fill="FFFFFF"/>
              </w:rPr>
            </w:pPr>
            <w:r w:rsidRPr="000D731E">
              <w:rPr>
                <w:rFonts w:ascii="Arial" w:eastAsia="Times New Roman" w:hAnsi="Arial" w:cs="Arial"/>
                <w:b/>
                <w:color w:val="333333"/>
                <w:lang w:val="sr-Latn-RS" w:eastAsia="sr-Latn-RS"/>
              </w:rPr>
              <w:t>Anksiozni poremećaji</w:t>
            </w:r>
            <w:r w:rsidRPr="000D731E">
              <w:rPr>
                <w:rFonts w:ascii="Arial" w:hAnsi="Arial" w:cs="Arial"/>
                <w:color w:val="333333"/>
                <w:shd w:val="clear" w:color="auto" w:fill="FFFFFF"/>
              </w:rPr>
              <w:t xml:space="preserve"> </w:t>
            </w:r>
          </w:p>
          <w:p w:rsidR="000D731E" w:rsidRPr="000D731E" w:rsidRDefault="000D731E" w:rsidP="000D731E">
            <w:pPr>
              <w:spacing w:after="0"/>
              <w:rPr>
                <w:rFonts w:ascii="Arial" w:hAnsi="Arial" w:cs="Arial"/>
                <w:b/>
              </w:rPr>
            </w:pPr>
            <w:r w:rsidRPr="000D731E">
              <w:rPr>
                <w:rFonts w:ascii="Arial" w:hAnsi="Arial" w:cs="Arial"/>
                <w:color w:val="333333"/>
                <w:shd w:val="clear" w:color="auto" w:fill="FFFFFF"/>
              </w:rPr>
              <w:t>Vježbe:Klinička obrada anksioznih poremećaja. Specifičnosti eksploracije neurotičnih bolesnika. Prvi kontakt sa neurotičnim bolesnikom. Fenomenološko sagfledavanje manifestacija. Dinamičko sagledavanje simptoma. 18. Klinička obrada neurotskih poremećaja. Neurotične odbrane. Razgraničavanje pojedinih oblika neuroza u radu sa pacijentima. Diferencijalna dijagnoza prema drugim sindromima.</w:t>
            </w:r>
          </w:p>
        </w:tc>
      </w:tr>
      <w:tr w:rsidR="000D731E" w:rsidRPr="000D731E" w:rsidTr="000D731E">
        <w:trPr>
          <w:cantSplit/>
          <w:trHeight w:val="220"/>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shd w:val="clear" w:color="auto" w:fill="FFFFFF"/>
              </w:rPr>
            </w:pPr>
            <w:r w:rsidRPr="000D731E">
              <w:rPr>
                <w:rFonts w:ascii="Arial" w:eastAsia="Times New Roman" w:hAnsi="Arial" w:cs="Arial"/>
                <w:b/>
                <w:color w:val="333333"/>
                <w:lang w:val="sr-Latn-RS" w:eastAsia="sr-Latn-RS"/>
              </w:rPr>
              <w:t>Poremećaji ličnosti</w:t>
            </w:r>
            <w:r w:rsidRPr="000D731E">
              <w:rPr>
                <w:rFonts w:ascii="Arial" w:hAnsi="Arial" w:cs="Arial"/>
                <w:color w:val="333333"/>
                <w:shd w:val="clear" w:color="auto" w:fill="FFFFFF"/>
              </w:rPr>
              <w:t xml:space="preserve"> </w:t>
            </w:r>
          </w:p>
          <w:p w:rsidR="000D731E" w:rsidRPr="000D731E" w:rsidRDefault="000D731E" w:rsidP="000D731E">
            <w:pPr>
              <w:spacing w:after="0"/>
              <w:rPr>
                <w:rFonts w:ascii="Arial" w:hAnsi="Arial" w:cs="Arial"/>
                <w:b/>
              </w:rPr>
            </w:pPr>
            <w:r w:rsidRPr="000D731E">
              <w:rPr>
                <w:rFonts w:ascii="Arial" w:hAnsi="Arial" w:cs="Arial"/>
                <w:color w:val="333333"/>
                <w:shd w:val="clear" w:color="auto" w:fill="FFFFFF"/>
              </w:rPr>
              <w:t>Vježbe: Klinička obrada poremečaja ličnosti. Socijalno-medicinska analiza ponašanja u poremečćajima ličnosti. Klinička obrada sa poremećajem ličnosti.</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b/>
                <w:color w:val="333333"/>
                <w:lang w:val="sr-Latn-RS" w:eastAsia="sr-Latn-RS"/>
              </w:rPr>
            </w:pPr>
            <w:r w:rsidRPr="000D731E">
              <w:rPr>
                <w:rFonts w:ascii="Arial" w:eastAsia="Times New Roman" w:hAnsi="Arial" w:cs="Arial"/>
                <w:b/>
                <w:color w:val="333333"/>
                <w:lang w:val="sr-Latn-RS" w:eastAsia="sr-Latn-RS"/>
              </w:rPr>
              <w:t>Seksualni poremećaji i devijacije.</w:t>
            </w:r>
          </w:p>
          <w:p w:rsidR="000D731E" w:rsidRPr="000D731E" w:rsidRDefault="000D731E" w:rsidP="000D731E">
            <w:pPr>
              <w:spacing w:after="0"/>
              <w:rPr>
                <w:rFonts w:ascii="Arial" w:hAnsi="Arial" w:cs="Arial"/>
                <w:b/>
              </w:rPr>
            </w:pPr>
            <w:r w:rsidRPr="000D731E">
              <w:rPr>
                <w:rFonts w:ascii="Arial" w:eastAsia="Times New Roman" w:hAnsi="Arial" w:cs="Arial"/>
                <w:b/>
                <w:color w:val="333333"/>
                <w:lang w:val="sr-Latn-RS" w:eastAsia="sr-Latn-RS"/>
              </w:rPr>
              <w:t>Vježbe</w:t>
            </w:r>
            <w:r w:rsidRPr="000D731E">
              <w:rPr>
                <w:rFonts w:ascii="Arial" w:hAnsi="Arial" w:cs="Arial"/>
                <w:b/>
              </w:rPr>
              <w:t xml:space="preserve"> Poremećaji polnog nagona, seksualne inverzije, perverzije I devijacije</w:t>
            </w:r>
          </w:p>
        </w:tc>
      </w:tr>
      <w:tr w:rsidR="000D731E" w:rsidRPr="000D731E" w:rsidTr="000D731E">
        <w:trPr>
          <w:cantSplit/>
          <w:trHeight w:val="220"/>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shd w:val="clear" w:color="auto" w:fill="FFFFFF"/>
              </w:rPr>
            </w:pPr>
            <w:r w:rsidRPr="000D731E">
              <w:rPr>
                <w:rFonts w:ascii="Arial" w:eastAsia="Times New Roman" w:hAnsi="Arial" w:cs="Arial"/>
                <w:b/>
                <w:color w:val="333333"/>
                <w:lang w:val="sr-Latn-RS" w:eastAsia="sr-Latn-RS"/>
              </w:rPr>
              <w:t>Moždani organski psihosindrom</w:t>
            </w:r>
            <w:r w:rsidRPr="000D731E">
              <w:rPr>
                <w:rFonts w:ascii="Arial" w:hAnsi="Arial" w:cs="Arial"/>
                <w:color w:val="333333"/>
                <w:shd w:val="clear" w:color="auto" w:fill="FFFFFF"/>
              </w:rPr>
              <w:t xml:space="preserve"> </w:t>
            </w:r>
          </w:p>
          <w:p w:rsidR="000D731E" w:rsidRPr="000D731E" w:rsidRDefault="000D731E" w:rsidP="000D731E">
            <w:pPr>
              <w:spacing w:after="0"/>
              <w:rPr>
                <w:rFonts w:ascii="Arial" w:hAnsi="Arial" w:cs="Arial"/>
                <w:color w:val="333333"/>
                <w:shd w:val="clear" w:color="auto" w:fill="FFFFFF"/>
              </w:rPr>
            </w:pPr>
            <w:r w:rsidRPr="000D731E">
              <w:rPr>
                <w:rFonts w:ascii="Arial" w:hAnsi="Arial" w:cs="Arial"/>
                <w:color w:val="333333"/>
                <w:shd w:val="clear" w:color="auto" w:fill="FFFFFF"/>
              </w:rPr>
              <w:t>Vježbe Stav ljekara u odnosu na pacijenta poremećene svijesti. Prikaz bolesnika (delirijum, demencija, sumračna stanja). 8. Psihološko ispitivanje I psihometrija. Primjena psihometrijskih testova. Testiranje količnika inteligencije. Projektivne tehnike. Testovi organskih oštećenja. Terapijska zajednica.</w:t>
            </w:r>
          </w:p>
          <w:p w:rsidR="000D731E" w:rsidRPr="000D731E" w:rsidRDefault="000D731E" w:rsidP="000D731E">
            <w:pPr>
              <w:spacing w:after="0"/>
              <w:rPr>
                <w:rFonts w:ascii="Arial" w:hAnsi="Arial" w:cs="Arial"/>
                <w:b/>
              </w:rPr>
            </w:pP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lastRenderedPageBreak/>
              <w:t>XI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b/>
                <w:color w:val="333333"/>
                <w:lang w:val="sr-Latn-RS" w:eastAsia="sr-Latn-RS"/>
              </w:rPr>
            </w:pPr>
            <w:r w:rsidRPr="000D731E">
              <w:rPr>
                <w:rFonts w:ascii="Arial" w:eastAsia="Times New Roman" w:hAnsi="Arial" w:cs="Arial"/>
                <w:b/>
                <w:color w:val="333333"/>
                <w:lang w:val="sr-Latn-RS" w:eastAsia="sr-Latn-RS"/>
              </w:rPr>
              <w:t>Bolesti zavisnosti</w:t>
            </w:r>
          </w:p>
          <w:p w:rsidR="000D731E" w:rsidRPr="000D731E" w:rsidRDefault="000D731E" w:rsidP="000D731E">
            <w:pPr>
              <w:spacing w:after="0"/>
              <w:rPr>
                <w:rFonts w:ascii="Arial" w:hAnsi="Arial" w:cs="Arial"/>
                <w:b/>
              </w:rPr>
            </w:pPr>
            <w:r w:rsidRPr="000D731E">
              <w:rPr>
                <w:rFonts w:ascii="Arial" w:eastAsia="Times New Roman" w:hAnsi="Arial" w:cs="Arial"/>
                <w:b/>
                <w:color w:val="333333"/>
                <w:lang w:val="sr-Latn-RS" w:eastAsia="sr-Latn-RS"/>
              </w:rPr>
              <w:t xml:space="preserve">Vježbe </w:t>
            </w:r>
            <w:r w:rsidRPr="000D731E">
              <w:rPr>
                <w:rFonts w:ascii="Arial" w:hAnsi="Arial" w:cs="Arial"/>
                <w:color w:val="333333"/>
                <w:shd w:val="clear" w:color="auto" w:fill="FFFFFF"/>
              </w:rPr>
              <w:t>Bolesti zavisnosti – alkoholizam. Alkohoilizam. Prikaz toka, sa komplikacijama (alkoholne psihoze, posebno delirijum tremens). Specifičnosti liječenj ai rehabilitacija. 22. Bolesti zavisnosti – narkomanija. Narkomanija. Diferencijalna dijagnoza narkomanije I narkofilije. Morfinizam</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rPr>
            </w:pPr>
            <w:r w:rsidRPr="000D731E">
              <w:rPr>
                <w:rFonts w:ascii="Arial" w:hAnsi="Arial" w:cs="Arial"/>
                <w:b/>
              </w:rPr>
              <w:t>Psihostomatološki poremećaji</w:t>
            </w:r>
            <w:r w:rsidRPr="000D731E">
              <w:rPr>
                <w:rFonts w:ascii="Arial" w:hAnsi="Arial" w:cs="Arial"/>
              </w:rPr>
              <w:t xml:space="preserve"> </w:t>
            </w:r>
          </w:p>
          <w:p w:rsidR="000D731E" w:rsidRPr="000D731E" w:rsidRDefault="000D731E" w:rsidP="000D731E">
            <w:pPr>
              <w:spacing w:after="0"/>
              <w:rPr>
                <w:rFonts w:ascii="Arial" w:hAnsi="Arial" w:cs="Arial"/>
                <w:b/>
              </w:rPr>
            </w:pPr>
            <w:r w:rsidRPr="000D731E">
              <w:rPr>
                <w:rFonts w:ascii="Arial" w:hAnsi="Arial" w:cs="Arial"/>
              </w:rPr>
              <w:t>Vježbe Psihogeni oralni simptomi I znaci, osetni, ulceracije oralne sluznice, sekundarni psihijatrijski poremećaji</w:t>
            </w:r>
          </w:p>
        </w:tc>
      </w:tr>
      <w:tr w:rsidR="000D731E" w:rsidRPr="000D731E" w:rsidTr="000D731E">
        <w:trPr>
          <w:cantSplit/>
          <w:trHeight w:val="220"/>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XIII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b/>
                <w:color w:val="333333"/>
                <w:lang w:val="sr-Latn-RS" w:eastAsia="sr-Latn-RS"/>
              </w:rPr>
            </w:pPr>
            <w:r w:rsidRPr="000D731E">
              <w:rPr>
                <w:rFonts w:ascii="Arial" w:eastAsia="Times New Roman" w:hAnsi="Arial" w:cs="Arial"/>
                <w:b/>
                <w:color w:val="333333"/>
                <w:lang w:val="sr-Latn-RS" w:eastAsia="sr-Latn-RS"/>
              </w:rPr>
              <w:t xml:space="preserve">Suicidnost. Hitna i urgentna psihijatrija. </w:t>
            </w:r>
          </w:p>
          <w:p w:rsidR="000D731E" w:rsidRPr="000D731E" w:rsidRDefault="000D731E" w:rsidP="000D731E">
            <w:pPr>
              <w:spacing w:after="0"/>
              <w:rPr>
                <w:rFonts w:ascii="Arial" w:hAnsi="Arial" w:cs="Arial"/>
                <w:b/>
              </w:rPr>
            </w:pPr>
            <w:r w:rsidRPr="000D731E">
              <w:rPr>
                <w:rFonts w:ascii="Arial" w:eastAsia="Times New Roman" w:hAnsi="Arial" w:cs="Arial"/>
                <w:b/>
                <w:color w:val="333333"/>
                <w:lang w:val="sr-Latn-RS" w:eastAsia="sr-Latn-RS"/>
              </w:rPr>
              <w:t xml:space="preserve">Vježbe </w:t>
            </w:r>
            <w:r w:rsidRPr="000D731E">
              <w:rPr>
                <w:rFonts w:ascii="Arial" w:hAnsi="Arial" w:cs="Arial"/>
                <w:color w:val="333333"/>
                <w:shd w:val="clear" w:color="auto" w:fill="FFFFFF"/>
              </w:rPr>
              <w:t>Suicid. Suicid – klinička obrada pokupaja samoubistva. Značaj pokušaja samoubistva. Razlike samoubistva – pokušaj. Analize dispozicije, povoda I motiva za pokušaj samoubistva. Analiza apel fenomena suicidanata. Samoubistvo kod pojedinih psihoza.</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hAnsi="Arial" w:cs="Arial"/>
                <w:color w:val="333333"/>
              </w:rPr>
            </w:pPr>
            <w:r w:rsidRPr="000D731E">
              <w:rPr>
                <w:rFonts w:ascii="Arial" w:eastAsia="Times New Roman" w:hAnsi="Arial" w:cs="Arial"/>
                <w:b/>
                <w:color w:val="333333"/>
                <w:lang w:val="sr-Latn-RS" w:eastAsia="sr-Latn-RS"/>
              </w:rPr>
              <w:t>Dječja i adolescentna psihijatrija, ometenost u razvoju</w:t>
            </w:r>
            <w:r w:rsidRPr="000D731E">
              <w:rPr>
                <w:rFonts w:ascii="Arial" w:hAnsi="Arial" w:cs="Arial"/>
                <w:color w:val="333333"/>
              </w:rPr>
              <w:t xml:space="preserve"> </w:t>
            </w:r>
          </w:p>
          <w:p w:rsidR="000D731E" w:rsidRPr="000D731E" w:rsidRDefault="000D731E" w:rsidP="000D731E">
            <w:pPr>
              <w:spacing w:after="0"/>
              <w:rPr>
                <w:rFonts w:ascii="Arial" w:hAnsi="Arial" w:cs="Arial"/>
                <w:b/>
              </w:rPr>
            </w:pPr>
            <w:r w:rsidRPr="000D731E">
              <w:rPr>
                <w:rFonts w:ascii="Arial" w:hAnsi="Arial" w:cs="Arial"/>
                <w:color w:val="333333"/>
              </w:rPr>
              <w:t>Vježbe Mentalni poremećaji u djece. Prikaz neurotskih I psihotičnih poremećaja kod djece. Specifičnosti liječenja. 26. Mentalni poremećaji u adolescenata. Psihijatrijske specifičnosti adolescentnog perioda. Psihijatrijski poremećaji u adolescenciji: neuroze, adolescentska kriza, kriza identiteta, granična stanja, psihoze. Specifičnosti liječenja. Prikaz I klinička obrada slučaja adolescentne krize ometenost u razvoju,prikaz bolesnika.</w:t>
            </w:r>
          </w:p>
        </w:tc>
      </w:tr>
      <w:tr w:rsidR="000D731E" w:rsidRPr="000D731E" w:rsidTr="000D731E">
        <w:trPr>
          <w:cantSplit/>
          <w:trHeight w:val="221"/>
        </w:trPr>
        <w:tc>
          <w:tcPr>
            <w:tcW w:w="781"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 nedjelja</w:t>
            </w:r>
          </w:p>
        </w:tc>
        <w:tc>
          <w:tcPr>
            <w:tcW w:w="4219"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b/>
                <w:color w:val="333333"/>
                <w:lang w:val="sr-Latn-RS" w:eastAsia="sr-Latn-RS"/>
              </w:rPr>
            </w:pPr>
            <w:r w:rsidRPr="000D731E">
              <w:rPr>
                <w:rFonts w:ascii="Arial" w:eastAsia="Times New Roman" w:hAnsi="Arial" w:cs="Arial"/>
                <w:b/>
                <w:color w:val="333333"/>
                <w:lang w:val="sr-Latn-RS" w:eastAsia="sr-Latn-RS"/>
              </w:rPr>
              <w:t>Liječenje u psihijatriji - farmakoterapija. Liječenje u psihijatriji - psihoterapija i socioterapija. Zakon o zaštiti osoba s duševnim smetnjama</w:t>
            </w:r>
          </w:p>
          <w:p w:rsidR="000D731E" w:rsidRPr="000D731E" w:rsidRDefault="000D731E" w:rsidP="000D731E">
            <w:pPr>
              <w:spacing w:after="0"/>
              <w:rPr>
                <w:rFonts w:ascii="Arial" w:hAnsi="Arial" w:cs="Arial"/>
                <w:b/>
              </w:rPr>
            </w:pPr>
            <w:r w:rsidRPr="000D731E">
              <w:rPr>
                <w:rFonts w:ascii="Arial" w:hAnsi="Arial" w:cs="Arial"/>
                <w:color w:val="333333"/>
                <w:shd w:val="clear" w:color="auto" w:fill="FFFFFF"/>
              </w:rPr>
              <w:t>Vježbe Principi farmakoterapije I prikaz neželjenih dejstava. Primjena osnovnih farmakoterapijskih protokola (prikaz standardnog liječenja najčešćih poremećaja koje ljekar opšte prakse srijeće u svojoj ambulanti). Analiza najčešćih neželjenih efekata psihofarmaka. Prikaz neuroleptičkog ekstrapiramidnog sindroma. 28. Urgentna stanja. Obilazak urgentne psihijatrijske jedinice..</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iCs/>
                <w:lang w:val="sr-Latn-RS"/>
              </w:rPr>
              <w:t xml:space="preserve">Metode obrazovanja </w:t>
            </w:r>
            <w:r w:rsidRPr="000D731E">
              <w:rPr>
                <w:rFonts w:ascii="Arial" w:eastAsia="Times New Roman" w:hAnsi="Arial" w:cs="Arial"/>
              </w:rPr>
              <w:t>Predavanja, vježbe, seminarski, kolokvijumi, završni ispit.Konsultacije</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lang w:val="sr-Latn-RS"/>
              </w:rPr>
              <w:t>Opterećenje studenata</w:t>
            </w:r>
          </w:p>
        </w:tc>
      </w:tr>
      <w:tr w:rsidR="000D731E" w:rsidRPr="000D731E" w:rsidTr="000D731E">
        <w:trPr>
          <w:cantSplit/>
          <w:trHeight w:val="755"/>
        </w:trPr>
        <w:tc>
          <w:tcPr>
            <w:tcW w:w="1748"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2 kredita x 40/30 = 2,66 sata.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1 sat vježbi,</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 0.66 sati samostalni rad</w:t>
            </w:r>
          </w:p>
        </w:tc>
        <w:tc>
          <w:tcPr>
            <w:tcW w:w="3252"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Obaveze studenata u toku nastave:</w:t>
            </w:r>
            <w:r w:rsidRPr="000D731E">
              <w:rPr>
                <w:rFonts w:ascii="Arial" w:hAnsi="Arial" w:cs="Arial"/>
                <w:b/>
              </w:rPr>
              <w:t xml:space="preserve"> redovno pohadjanje predavanja i vježbi</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lastRenderedPageBreak/>
              <w:t>Literatura: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imes New Roman" w:hAnsi="Arial" w:cs="Arial"/>
              </w:rPr>
              <w:t>1.Peković M. Psihijatrija, Univerzitet Crne Gore, Medicinski fakultet 2010, Podgorica</w:t>
            </w:r>
            <w:r w:rsidRPr="000D731E">
              <w:rPr>
                <w:rFonts w:ascii="Arial" w:eastAsia="Times New Roman" w:hAnsi="Arial" w:cs="Arial"/>
              </w:rPr>
              <w:br/>
              <w:t>2.Jašović Gašić M., Lećić Toševski D. Psihijatrija, Univerzitet u Beogradu, Medicinski fakultet 2007.</w:t>
            </w:r>
            <w:r w:rsidRPr="000D731E">
              <w:rPr>
                <w:rFonts w:ascii="Arial" w:eastAsia="Times New Roman" w:hAnsi="Arial" w:cs="Arial"/>
              </w:rPr>
              <w:br/>
              <w:t>3. Kaplan &amp; Sadock: Comprehenzive textbook of psychiatry 10 th ed.Williams Wilkins, Baltimore, 2017:</w:t>
            </w:r>
            <w:r w:rsidRPr="000D731E">
              <w:rPr>
                <w:rFonts w:ascii="Arial" w:eastAsia="Times New Roman" w:hAnsi="Arial" w:cs="Arial"/>
              </w:rPr>
              <w:br/>
              <w:t>4. Dimitrijević I:Bolesti zavisnosti, Medicinski fakultet Beograd,2015</w:t>
            </w:r>
            <w:r w:rsidRPr="000D731E">
              <w:rPr>
                <w:rFonts w:ascii="Arial" w:eastAsia="Times New Roman" w:hAnsi="Arial" w:cs="Arial"/>
              </w:rPr>
              <w:br/>
              <w:t>5.Marić J. Klinička psihijatrija, Beograd 2005</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300"/>
              <w:rPr>
                <w:rFonts w:ascii="Arial" w:eastAsia="Times New Roman" w:hAnsi="Arial" w:cs="Arial"/>
                <w:lang w:val="sr-Latn-RS" w:eastAsia="sr-Latn-RS"/>
              </w:rPr>
            </w:pPr>
            <w:r w:rsidRPr="000D731E">
              <w:rPr>
                <w:rFonts w:ascii="Arial" w:eastAsia="Times New Roman" w:hAnsi="Arial" w:cs="Arial"/>
                <w:b/>
                <w:lang w:val="sr-Latn-RS" w:eastAsia="sr-Latn-RS"/>
              </w:rPr>
              <w:t>Ishodi učenja:</w:t>
            </w:r>
            <w:r w:rsidRPr="000D731E">
              <w:rPr>
                <w:rFonts w:ascii="Arial" w:eastAsia="Times New Roman" w:hAnsi="Arial" w:cs="Arial"/>
                <w:lang w:val="sr-Latn-RS" w:eastAsia="sr-Latn-RS"/>
              </w:rPr>
              <w:t xml:space="preserve"> Nakon završene jednosemestralne nastave iz predmeta Psihijatrija, student Stomatologije treba da posjeduje sljedeće ishode učenja: 1. Razlikuje različite grupe duševnih poremećaja i zna da opiše i razlikuje psihopatološke simptome duševnih poremećaja. 2. Osposobljen je da pristupi duševnom bolesniku i uradi psihijatrijski intervju, uzme anamnezu i sastavi psihički profil. 3. Zna da opiše sve kategorije duševnih poremećaja i klasifikacone sisteme dijagnostike duševnih poremećaja. 4. Osposobljen je da postavi dijagnozu i opiše metode liječenja i terapijske postupke osnovnih duševnih poremećaja u konsultaciji sa specijalistom psihijatrije. 5. Osposobljen je da postavi indikacije za bolničko liječenje duševnih poremećaja i indikacije za psihoterapijsko i socioterapijsko liječenje. 6. Posjeduje komunikacijske vještine da uspostavi razgovor sa psihomotorno agitiranim bolesnikom u hitnim i kriznim situacijama i sa članovima njihove porodice.</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hAnsi="Arial" w:cs="Arial"/>
                <w:b/>
              </w:rPr>
            </w:pPr>
            <w:r w:rsidRPr="000D731E">
              <w:rPr>
                <w:rFonts w:ascii="Arial" w:hAnsi="Arial" w:cs="Arial"/>
                <w:b/>
              </w:rPr>
              <w:t>Kolokvijumi i usmeni ispit</w:t>
            </w:r>
          </w:p>
          <w:p w:rsidR="000D731E" w:rsidRPr="000D731E" w:rsidRDefault="000D731E" w:rsidP="000D731E">
            <w:pPr>
              <w:spacing w:after="0"/>
              <w:rPr>
                <w:rFonts w:ascii="Arial" w:hAnsi="Arial" w:cs="Arial"/>
                <w:b/>
              </w:rPr>
            </w:pPr>
            <w:r w:rsidRPr="000D731E">
              <w:rPr>
                <w:rFonts w:ascii="Arial" w:eastAsia="Times New Roman" w:hAnsi="Arial" w:cs="Arial"/>
                <w:b/>
              </w:rPr>
              <w:t>Prisustvo teorijskoj nastavi od 0 do 2 poena</w:t>
            </w:r>
            <w:r w:rsidRPr="000D731E">
              <w:rPr>
                <w:rFonts w:ascii="Arial" w:eastAsia="Times New Roman" w:hAnsi="Arial" w:cs="Arial"/>
                <w:b/>
              </w:rPr>
              <w:br/>
              <w:t>Prisustvo praktičnoj nastavi od 0 do 2 poena</w:t>
            </w:r>
            <w:r w:rsidRPr="000D731E">
              <w:rPr>
                <w:rFonts w:ascii="Arial" w:eastAsia="Times New Roman" w:hAnsi="Arial" w:cs="Arial"/>
                <w:b/>
              </w:rPr>
              <w:br/>
              <w:t>Domaći zadatak od 0 do 3 poena</w:t>
            </w:r>
            <w:r w:rsidRPr="000D731E">
              <w:rPr>
                <w:rFonts w:ascii="Arial" w:eastAsia="Times New Roman" w:hAnsi="Arial" w:cs="Arial"/>
                <w:b/>
              </w:rPr>
              <w:br/>
              <w:t>Seminarski rad od 0 do 3 poena</w:t>
            </w:r>
            <w:r w:rsidRPr="000D731E">
              <w:rPr>
                <w:rFonts w:ascii="Arial" w:eastAsia="Times New Roman" w:hAnsi="Arial" w:cs="Arial"/>
                <w:b/>
              </w:rPr>
              <w:br/>
              <w:t>Kolokvijum I od 10 do 20 poena</w:t>
            </w:r>
            <w:r w:rsidRPr="000D731E">
              <w:rPr>
                <w:rFonts w:ascii="Arial" w:eastAsia="Times New Roman" w:hAnsi="Arial" w:cs="Arial"/>
                <w:b/>
              </w:rPr>
              <w:br/>
              <w:t>Kolokvijum II od 10 do 20 poena</w:t>
            </w:r>
            <w:r w:rsidRPr="000D731E">
              <w:rPr>
                <w:rFonts w:ascii="Arial" w:eastAsia="Times New Roman" w:hAnsi="Arial" w:cs="Arial"/>
                <w:b/>
              </w:rPr>
              <w:br/>
              <w:t>Završni ispit od 0 do 50 poena</w:t>
            </w:r>
            <w:r w:rsidRPr="000D731E">
              <w:rPr>
                <w:rFonts w:ascii="Arial" w:eastAsia="Times New Roman" w:hAnsi="Arial" w:cs="Arial"/>
                <w:b/>
              </w:rPr>
              <w:br/>
            </w:r>
            <w:r w:rsidRPr="000D731E">
              <w:rPr>
                <w:rFonts w:ascii="Arial" w:eastAsia="Times New Roman" w:hAnsi="Arial" w:cs="Arial"/>
                <w:b/>
              </w:rPr>
              <w:br/>
              <w:t>Prelazna ocjena se dobija ako se kumulativano sakupi min 51 poen</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hAnsi="Arial" w:cs="Arial"/>
                <w:b/>
              </w:rPr>
            </w:pPr>
            <w:r w:rsidRPr="000D731E">
              <w:rPr>
                <w:rFonts w:ascii="Arial" w:hAnsi="Arial" w:cs="Arial"/>
                <w:b/>
              </w:rPr>
              <w:t>Predmetni nastavnik Prof.dr Lidija Injac Stevović</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Specifičnosti koje je</w:t>
            </w:r>
            <w:r w:rsidR="005F07F6">
              <w:rPr>
                <w:rFonts w:ascii="Arial" w:eastAsiaTheme="minorHAnsi" w:hAnsi="Arial" w:cs="Arial"/>
                <w:b/>
                <w:bCs/>
                <w:iCs/>
                <w:lang w:val="sr-Latn-RS"/>
              </w:rPr>
              <w:t xml:space="preserve"> potrebno naglasiti za predmet: </w:t>
            </w:r>
            <w:r w:rsidRPr="000D731E">
              <w:rPr>
                <w:rFonts w:ascii="Arial" w:eastAsiaTheme="minorHAnsi" w:hAnsi="Arial" w:cs="Arial"/>
                <w:b/>
                <w:bCs/>
                <w:iCs/>
                <w:lang w:val="sr-Latn-RS"/>
              </w:rPr>
              <w:t>Nema</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w:t>
            </w:r>
          </w:p>
        </w:tc>
      </w:tr>
    </w:tbl>
    <w:p w:rsidR="000D731E" w:rsidRDefault="000D731E"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Default="005F07F6" w:rsidP="000D731E">
      <w:pPr>
        <w:rPr>
          <w:rFonts w:ascii="Arial" w:hAnsi="Arial" w:cs="Arial"/>
        </w:rPr>
      </w:pPr>
    </w:p>
    <w:p w:rsidR="005F07F6" w:rsidRPr="000D731E" w:rsidRDefault="005F07F6"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rPr>
            </w:pPr>
            <w:r w:rsidRPr="000D731E">
              <w:rPr>
                <w:rFonts w:ascii="Arial" w:hAnsi="Arial" w:cs="Arial"/>
                <w:bCs/>
                <w:iCs/>
                <w:lang w:eastAsia="en-US"/>
              </w:rPr>
              <w:t xml:space="preserve">Naziv predmeta  </w:t>
            </w:r>
            <w:r w:rsidRPr="000D731E">
              <w:rPr>
                <w:rFonts w:ascii="Arial" w:hAnsi="Arial" w:cs="Arial"/>
                <w:b/>
                <w:bCs/>
                <w:iCs/>
                <w:lang w:eastAsia="en-US"/>
              </w:rPr>
              <w:t>STOMATOLOŠKA ANESTEZIOLOGIJA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rPr>
            </w:pPr>
            <w:r w:rsidRPr="000D731E">
              <w:rPr>
                <w:rFonts w:ascii="Arial" w:hAnsi="Arial" w:cs="Arial"/>
                <w:bCs/>
                <w:iCs/>
                <w:lang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rPr>
            </w:pPr>
            <w:r w:rsidRPr="000D731E">
              <w:rPr>
                <w:rFonts w:ascii="Arial" w:hAnsi="Arial" w:cs="Arial"/>
                <w:bCs/>
                <w:iCs/>
                <w:lang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rPr>
            </w:pPr>
            <w:r w:rsidRPr="000D731E">
              <w:rPr>
                <w:rFonts w:ascii="Arial" w:hAnsi="Arial" w:cs="Arial"/>
                <w:bCs/>
                <w:iCs/>
                <w:lang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rPr>
            </w:pPr>
            <w:r w:rsidRPr="000D731E">
              <w:rPr>
                <w:rFonts w:ascii="Arial" w:hAnsi="Arial" w:cs="Arial"/>
                <w:bCs/>
                <w:iCs/>
                <w:lang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rPr>
            </w:pPr>
            <w:r w:rsidRPr="000D731E">
              <w:rPr>
                <w:rFonts w:ascii="Arial" w:hAnsi="Arial" w:cs="Arial"/>
                <w:bCs/>
                <w:iCs/>
                <w:lang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rPr>
            </w:pPr>
            <w:r w:rsidRPr="000D731E">
              <w:rPr>
                <w:rFonts w:ascii="Arial" w:hAnsi="Arial" w:cs="Arial"/>
              </w:rPr>
              <w:t>obavezan</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rPr>
            </w:pPr>
            <w:r w:rsidRPr="000D731E">
              <w:rPr>
                <w:rFonts w:ascii="Arial" w:hAnsi="Arial" w:cs="Arial"/>
              </w:rPr>
              <w:t>VI</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rPr>
            </w:pPr>
            <w:r w:rsidRPr="000D731E">
              <w:rPr>
                <w:rFonts w:ascii="Arial" w:hAnsi="Arial" w:cs="Arial"/>
              </w:rPr>
              <w:t>4</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5F07F6" w:rsidP="005F07F6">
            <w:pPr>
              <w:widowControl w:val="0"/>
              <w:tabs>
                <w:tab w:val="left" w:pos="567"/>
              </w:tabs>
              <w:autoSpaceDE w:val="0"/>
              <w:autoSpaceDN w:val="0"/>
              <w:adjustRightInd w:val="0"/>
              <w:spacing w:line="276" w:lineRule="auto"/>
              <w:rPr>
                <w:rFonts w:ascii="Arial" w:hAnsi="Arial" w:cs="Arial"/>
              </w:rPr>
            </w:pPr>
            <w:r>
              <w:rPr>
                <w:rFonts w:ascii="Arial" w:hAnsi="Arial" w:cs="Arial"/>
              </w:rPr>
              <w:t xml:space="preserve"> </w:t>
            </w:r>
            <w:r w:rsidR="000D731E" w:rsidRPr="000D731E">
              <w:rPr>
                <w:rFonts w:ascii="Arial" w:hAnsi="Arial" w:cs="Arial"/>
              </w:rPr>
              <w:t>2</w:t>
            </w:r>
            <w:r>
              <w:rPr>
                <w:rFonts w:ascii="Arial" w:hAnsi="Arial" w:cs="Arial"/>
              </w:rPr>
              <w:t>P</w:t>
            </w:r>
            <w:r w:rsidR="000D731E" w:rsidRPr="000D731E">
              <w:rPr>
                <w:rFonts w:ascii="Arial" w:hAnsi="Arial" w:cs="Arial"/>
              </w:rPr>
              <w:t>+2</w:t>
            </w:r>
            <w:r>
              <w:rPr>
                <w:rFonts w:ascii="Arial" w:hAnsi="Arial" w:cs="Arial"/>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92"/>
        <w:gridCol w:w="5794"/>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rPr>
            </w:pPr>
            <w:r w:rsidRPr="000D731E">
              <w:rPr>
                <w:rFonts w:ascii="Arial" w:eastAsiaTheme="minorHAnsi" w:hAnsi="Arial" w:cs="Arial"/>
                <w:bCs/>
                <w:iCs/>
              </w:rPr>
              <w:t>Studijski programi za koje se organizuje  STOMATOLOGIJA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rPr>
            </w:pPr>
            <w:r w:rsidRPr="000D731E">
              <w:rPr>
                <w:rFonts w:ascii="Arial" w:eastAsiaTheme="minorHAnsi" w:hAnsi="Arial" w:cs="Arial"/>
                <w:bCs/>
                <w:iCs/>
              </w:rPr>
              <w:t xml:space="preserve">Uslovljenost drugim predmetima:  </w:t>
            </w:r>
            <w:r w:rsidRPr="000D731E">
              <w:rPr>
                <w:rFonts w:ascii="Arial" w:hAnsi="Arial" w:cs="Arial"/>
                <w:color w:val="333333"/>
                <w:shd w:val="clear" w:color="auto" w:fill="F9F9F9"/>
              </w:rPr>
              <w:t>položen ispit iz anatomije</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rPr>
            </w:pPr>
            <w:r w:rsidRPr="000D731E">
              <w:rPr>
                <w:rFonts w:ascii="Arial" w:eastAsiaTheme="minorHAnsi" w:hAnsi="Arial" w:cs="Arial"/>
                <w:bCs/>
                <w:iCs/>
              </w:rPr>
              <w:t xml:space="preserve">Ciljevi izučavanja predmeta </w:t>
            </w:r>
          </w:p>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rPr>
            </w:pPr>
            <w:r w:rsidRPr="000D731E">
              <w:rPr>
                <w:rFonts w:ascii="Arial" w:hAnsi="Arial" w:cs="Arial"/>
                <w:color w:val="333333"/>
                <w:shd w:val="clear" w:color="auto" w:fill="FFFFFF"/>
              </w:rPr>
              <w:t>Osposobljavanje za praktičnu primjenu infiltracione anestezije u gornjoj i donjoj vilici i sprovodne mandibularne anestezije. Teorijsko poznavanje primjene ostalih vrsta sprovodnih anestezija, opšte anestezije i reanimacije kao i farmakosedacije u stomatologiji.</w:t>
            </w:r>
          </w:p>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rPr>
            </w:pP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Cs/>
                <w:iCs/>
              </w:rPr>
            </w:pPr>
            <w:r w:rsidRPr="000D731E">
              <w:rPr>
                <w:rFonts w:ascii="Arial" w:eastAsiaTheme="minorHAnsi" w:hAnsi="Arial" w:cs="Arial"/>
                <w:bCs/>
                <w:iC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Percepcija i kondukcija bolnih impulsa. Putevi bola.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Mogućnosti suzbijanja bola. Indikacije i kontraindikacije za primjenu lokalne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Anatomska razmatranja od značaja za primjenu lokalne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Lokalni anestetički rastvori.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Vrste lokalnih anestezija. Površinska anestezija.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Terminalne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Sprovodne anestezije u gornjoj vilici.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Sprovodne anestezije u donjoj vilici.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Primjena lokalne anestezije u pojedinim disciplinama.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Primjena lokalne anestezije kod pacijenata rizika. Komplikacije lokalne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Komplikacije lokalne anestezije.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Primjena sedacije u stomatologiji.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Tehnike sedacije (oralna, intramuskularna, intravenska, inhalaciona). Izbor.</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Opšta anestezija (pojam, priprema, monitoring, tehnike, komplikacije). KPC reanimacija.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color w:val="333333"/>
                <w:shd w:val="clear" w:color="auto" w:fill="F9F9F9"/>
              </w:rPr>
              <w:t>Izbor optimalnog metoda za suzbijanje bola u stomatologiji i faktori koji na njega utiču.</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Cs/>
              </w:rPr>
            </w:pPr>
            <w:r w:rsidRPr="000D731E">
              <w:rPr>
                <w:rFonts w:ascii="Arial" w:eastAsia="Times New Roman" w:hAnsi="Arial" w:cs="Arial"/>
                <w:bCs/>
                <w:iCs/>
              </w:rPr>
              <w:t xml:space="preserve">Metode obrazovanja </w:t>
            </w:r>
            <w:r w:rsidRPr="000D731E">
              <w:rPr>
                <w:rFonts w:ascii="Arial" w:hAnsi="Arial" w:cs="Arial"/>
                <w:color w:val="333333"/>
                <w:shd w:val="clear" w:color="auto" w:fill="FFFFFF"/>
              </w:rPr>
              <w:t>Predavanja, vježbe, seminari, kolokvijumi.</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Cs/>
              </w:rPr>
            </w:pPr>
            <w:r w:rsidRPr="000D731E">
              <w:rPr>
                <w:rFonts w:ascii="Arial" w:eastAsia="Times New Roman" w:hAnsi="Arial" w:cs="Arial"/>
                <w:bCs/>
              </w:rPr>
              <w:t>Opterećenje studenata</w:t>
            </w:r>
          </w:p>
        </w:tc>
      </w:tr>
      <w:tr w:rsidR="000D731E" w:rsidRPr="000D731E" w:rsidTr="000D731E">
        <w:trPr>
          <w:cantSplit/>
          <w:trHeight w:val="755"/>
        </w:trPr>
        <w:tc>
          <w:tcPr>
            <w:tcW w:w="2038"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en-GB" w:eastAsia="en-US"/>
              </w:rPr>
            </w:pPr>
            <w:r w:rsidRPr="000D731E">
              <w:rPr>
                <w:rFonts w:ascii="Arial" w:eastAsia="Times New Roman" w:hAnsi="Arial" w:cs="Arial"/>
                <w:u w:val="single"/>
              </w:rPr>
              <w:lastRenderedPageBreak/>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eastAsiaTheme="minorHAnsi"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2 sata predavanja </w:t>
            </w:r>
          </w:p>
          <w:p w:rsidR="000D731E" w:rsidRPr="000D731E" w:rsidRDefault="000D731E" w:rsidP="000D731E">
            <w:pPr>
              <w:spacing w:after="0"/>
              <w:rPr>
                <w:rFonts w:ascii="Arial" w:hAnsi="Arial" w:cs="Arial"/>
              </w:rPr>
            </w:pPr>
            <w:r w:rsidRPr="000D731E">
              <w:rPr>
                <w:rFonts w:ascii="Arial" w:hAnsi="Arial" w:cs="Arial"/>
              </w:rPr>
              <w:t xml:space="preserve">2 sata vježbe, </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rPr>
              <w:t>1,33 sati samostalnog rada uključujući i konsultacije.</w:t>
            </w:r>
          </w:p>
        </w:tc>
        <w:tc>
          <w:tcPr>
            <w:tcW w:w="2962"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Obaveze studenata u toku nastave: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hAnsi="Arial" w:cs="Arial"/>
                <w:color w:val="333333"/>
                <w:shd w:val="clear" w:color="auto" w:fill="F9F9F9"/>
              </w:rPr>
              <w:t>Prisustvo teorijskoj i praktičnoj nastavi je obavezno. Prezentacija seminarskog rada i učešće u diskusiji na zadatu temu je obavezno i ocjenjuje se.</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Literatura:</w:t>
            </w:r>
          </w:p>
          <w:p w:rsidR="000D731E" w:rsidRPr="000D731E" w:rsidRDefault="000D731E" w:rsidP="000D731E">
            <w:pPr>
              <w:widowControl w:val="0"/>
              <w:tabs>
                <w:tab w:val="left" w:pos="567"/>
              </w:tabs>
              <w:autoSpaceDE w:val="0"/>
              <w:autoSpaceDN w:val="0"/>
              <w:adjustRightInd w:val="0"/>
              <w:spacing w:after="0"/>
              <w:rPr>
                <w:rFonts w:ascii="Arial" w:hAnsi="Arial" w:cs="Arial"/>
                <w:color w:val="333333"/>
                <w:shd w:val="clear" w:color="auto" w:fill="FFFFFF"/>
              </w:rPr>
            </w:pPr>
            <w:r w:rsidRPr="000D731E">
              <w:rPr>
                <w:rFonts w:ascii="Arial" w:hAnsi="Arial" w:cs="Arial"/>
                <w:color w:val="333333"/>
                <w:shd w:val="clear" w:color="auto" w:fill="FFFFFF"/>
              </w:rPr>
              <w:t>Todorović Lj.(ed). Stomatološka anesteziologija, Stomatološki fakultet Univerziteta u Beogradu 2012.god.</w:t>
            </w:r>
          </w:p>
          <w:p w:rsidR="000D731E" w:rsidRPr="000D731E" w:rsidRDefault="000D731E" w:rsidP="000D731E">
            <w:pPr>
              <w:pStyle w:val="Default"/>
              <w:spacing w:line="276" w:lineRule="auto"/>
              <w:rPr>
                <w:rFonts w:ascii="Arial" w:hAnsi="Arial" w:cs="Arial"/>
                <w:sz w:val="22"/>
                <w:szCs w:val="22"/>
              </w:rPr>
            </w:pPr>
            <w:r w:rsidRPr="000D731E">
              <w:rPr>
                <w:rFonts w:ascii="Arial" w:hAnsi="Arial" w:cs="Arial"/>
                <w:sz w:val="22"/>
                <w:szCs w:val="22"/>
              </w:rPr>
              <w:t>Malamed S. Handbook of Local Anesthesia. Mosby. St. Louis; 2004.</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hAnsi="Arial" w:cs="Arial"/>
              </w:rPr>
              <w:t>Nakon završene jednosemestralne nastave iz predmeta Stomatološka anesteziologija, student stomatologije treba da posjeduje sljedeće ishode učenja: 1. Poznaje neurofiziološke i neuroanatomske aspekte orofacijalnog bola, kao i mogućnosti suzbijanja bola. 2. Poznaje vrste, sastav, svojstva, dejstvo kao i prednosti i nedostatke lokalnih anestetičkih rastvora. 3. Praktično primjenjuje infiltracione anestezije u gornjoj i donjoj vilici kao i mandibularnu anesteziju 4. Posjeduje teorijska znanja u vezi sa primjenom ostalih vrsta sprovodnih anestezija u vilicama i opšte anestezije i reanimacije. 5. Poznaje pogodnosti primjene lokalne anestezije, kombinovane primjene lokalne anestezije i farmakosedacije i primjene opšte anestezije. 6. Poznaje opšte i lokalne komplikacije lokalne anestezije i sposoban je da primijeni preventivne mjere u cilju suzbijanja komplikacija i metode liječenja nastalih komplikacija.</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hAnsi="Arial" w:cs="Arial"/>
                <w:color w:val="333333"/>
                <w:shd w:val="clear" w:color="auto" w:fill="F9F9F9"/>
              </w:rPr>
              <w:t>Kolokvijum = 1 x 20 poena. Seminarski rad = 9 poena. 2 kontrolna testa iz praktičnih vježbi = 10 +10 = 20 poena.  Završni ispit = 51 poen.  Prelazna ocjena se dobija ako se kumulativno sakupi min 51 poen.</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Doc.dr Marija Antunović</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Mr sc.dr Vukadin Bajagić</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dr Božidar Đurović</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rPr>
            </w:pPr>
            <w:r w:rsidRPr="000D731E">
              <w:rPr>
                <w:rFonts w:ascii="Arial" w:eastAsiaTheme="minorHAnsi" w:hAnsi="Arial" w:cs="Arial"/>
                <w:bCs/>
                <w:iCs/>
              </w:rPr>
              <w:t>Specifičnosti koje je potrebno naglasiti za predmet:</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rPr>
            </w:pPr>
            <w:r w:rsidRPr="000D731E">
              <w:rPr>
                <w:rFonts w:ascii="Arial" w:hAnsi="Arial" w:cs="Arial"/>
                <w:bCs/>
                <w:iCs/>
              </w:rPr>
              <w:t>Napomena (ukoliko je potrebno):</w:t>
            </w:r>
          </w:p>
        </w:tc>
      </w:tr>
    </w:tbl>
    <w:p w:rsidR="000D731E" w:rsidRPr="000D731E" w:rsidRDefault="000D731E" w:rsidP="000D731E">
      <w:pPr>
        <w:rPr>
          <w:rFonts w:ascii="Arial" w:hAnsi="Arial" w:cs="Arial"/>
        </w:rPr>
      </w:pPr>
    </w:p>
    <w:p w:rsidR="000D731E" w:rsidRDefault="000D731E" w:rsidP="000D731E">
      <w:pPr>
        <w:widowControl w:val="0"/>
        <w:autoSpaceDE w:val="0"/>
        <w:autoSpaceDN w:val="0"/>
        <w:spacing w:after="0"/>
        <w:rPr>
          <w:rFonts w:ascii="Arial" w:eastAsia="Arial" w:hAnsi="Arial" w:cs="Arial"/>
          <w:lang w:val="hr-HR"/>
        </w:rPr>
      </w:pPr>
    </w:p>
    <w:p w:rsidR="005F07F6" w:rsidRDefault="005F07F6" w:rsidP="000D731E">
      <w:pPr>
        <w:widowControl w:val="0"/>
        <w:autoSpaceDE w:val="0"/>
        <w:autoSpaceDN w:val="0"/>
        <w:spacing w:after="0"/>
        <w:rPr>
          <w:rFonts w:ascii="Arial" w:eastAsia="Arial" w:hAnsi="Arial" w:cs="Arial"/>
          <w:lang w:val="hr-HR"/>
        </w:rPr>
      </w:pPr>
    </w:p>
    <w:p w:rsidR="005F07F6" w:rsidRDefault="005F07F6" w:rsidP="000D731E">
      <w:pPr>
        <w:widowControl w:val="0"/>
        <w:autoSpaceDE w:val="0"/>
        <w:autoSpaceDN w:val="0"/>
        <w:spacing w:after="0"/>
        <w:rPr>
          <w:rFonts w:ascii="Arial" w:eastAsia="Arial" w:hAnsi="Arial" w:cs="Arial"/>
          <w:lang w:val="hr-HR"/>
        </w:rPr>
      </w:pPr>
    </w:p>
    <w:p w:rsidR="005F07F6" w:rsidRDefault="005F07F6" w:rsidP="000D731E">
      <w:pPr>
        <w:widowControl w:val="0"/>
        <w:autoSpaceDE w:val="0"/>
        <w:autoSpaceDN w:val="0"/>
        <w:spacing w:after="0"/>
        <w:rPr>
          <w:rFonts w:ascii="Arial" w:eastAsia="Arial" w:hAnsi="Arial" w:cs="Arial"/>
          <w:lang w:val="hr-HR"/>
        </w:rPr>
      </w:pPr>
    </w:p>
    <w:p w:rsidR="005F07F6" w:rsidRPr="000D731E" w:rsidRDefault="005F07F6" w:rsidP="000D731E">
      <w:pPr>
        <w:widowControl w:val="0"/>
        <w:autoSpaceDE w:val="0"/>
        <w:autoSpaceDN w:val="0"/>
        <w:spacing w:after="0"/>
        <w:rPr>
          <w:rFonts w:ascii="Arial" w:eastAsia="Arial" w:hAnsi="Arial" w:cs="Arial"/>
          <w:lang w:val="hr-H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shd w:val="clear" w:color="auto" w:fill="F2F2F2"/>
            <w:vAlign w:val="center"/>
          </w:tcPr>
          <w:p w:rsidR="000D731E" w:rsidRPr="000D731E" w:rsidRDefault="000D731E" w:rsidP="005F07F6">
            <w:pPr>
              <w:widowControl w:val="0"/>
              <w:autoSpaceDE w:val="0"/>
              <w:autoSpaceDN w:val="0"/>
              <w:spacing w:after="0"/>
              <w:rPr>
                <w:rFonts w:ascii="Arial" w:eastAsia="Arial" w:hAnsi="Arial" w:cs="Arial"/>
                <w:b/>
                <w:bCs/>
                <w:lang w:val="hr-HR"/>
              </w:rPr>
            </w:pPr>
            <w:r w:rsidRPr="000D731E">
              <w:rPr>
                <w:rFonts w:ascii="Arial" w:eastAsia="Arial" w:hAnsi="Arial" w:cs="Arial"/>
                <w:lang w:val="hr-HR"/>
              </w:rPr>
              <w:lastRenderedPageBreak/>
              <w:br w:type="page"/>
            </w:r>
          </w:p>
        </w:tc>
      </w:tr>
      <w:tr w:rsidR="000D731E" w:rsidRPr="000D731E" w:rsidTr="000D731E">
        <w:trPr>
          <w:trHeight w:val="425"/>
        </w:trPr>
        <w:tc>
          <w:tcPr>
            <w:tcW w:w="9781" w:type="dxa"/>
            <w:gridSpan w:val="5"/>
            <w:shd w:val="clear" w:color="auto" w:fill="auto"/>
          </w:tcPr>
          <w:p w:rsidR="000D731E" w:rsidRPr="000D731E" w:rsidRDefault="000D731E" w:rsidP="000D731E">
            <w:pPr>
              <w:widowControl w:val="0"/>
              <w:tabs>
                <w:tab w:val="left" w:pos="567"/>
              </w:tabs>
              <w:autoSpaceDE w:val="0"/>
              <w:autoSpaceDN w:val="0"/>
              <w:adjustRightInd w:val="0"/>
              <w:spacing w:after="60"/>
              <w:rPr>
                <w:rFonts w:ascii="Arial" w:eastAsia="Times New Roman" w:hAnsi="Arial" w:cs="Arial"/>
                <w:b/>
                <w:lang w:val="hr-HR"/>
              </w:rPr>
            </w:pPr>
            <w:r w:rsidRPr="000D731E">
              <w:rPr>
                <w:rFonts w:ascii="Arial" w:eastAsia="Arial" w:hAnsi="Arial" w:cs="Arial"/>
                <w:b/>
                <w:bCs/>
                <w:iCs/>
                <w:lang w:val="hr-HR"/>
              </w:rPr>
              <w:t xml:space="preserve">Naziv predmeta                                      </w:t>
            </w:r>
            <w:r w:rsidRPr="000D731E">
              <w:rPr>
                <w:rFonts w:ascii="Arial" w:eastAsia="Times New Roman" w:hAnsi="Arial" w:cs="Arial"/>
                <w:b/>
                <w:lang w:val="hr-HR"/>
              </w:rPr>
              <w:t>Higijena sa oralnom higijenom</w:t>
            </w:r>
          </w:p>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lang w:val="hr-HR"/>
              </w:rPr>
            </w:pPr>
          </w:p>
        </w:tc>
      </w:tr>
      <w:tr w:rsidR="000D731E" w:rsidRPr="000D731E" w:rsidTr="000D731E">
        <w:trPr>
          <w:trHeight w:val="140"/>
        </w:trPr>
        <w:tc>
          <w:tcPr>
            <w:tcW w:w="1891"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Šifra predmeta</w:t>
            </w:r>
          </w:p>
        </w:tc>
        <w:tc>
          <w:tcPr>
            <w:tcW w:w="1858"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Status predmeta</w:t>
            </w:r>
          </w:p>
        </w:tc>
        <w:tc>
          <w:tcPr>
            <w:tcW w:w="1638"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Semestar</w:t>
            </w:r>
          </w:p>
        </w:tc>
        <w:tc>
          <w:tcPr>
            <w:tcW w:w="2077" w:type="dxa"/>
            <w:shd w:val="clear" w:color="auto" w:fill="auto"/>
            <w:vAlign w:val="center"/>
          </w:tcPr>
          <w:p w:rsidR="005F07F6"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Broj </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ECTS kredita</w:t>
            </w:r>
          </w:p>
        </w:tc>
        <w:tc>
          <w:tcPr>
            <w:tcW w:w="2317" w:type="dxa"/>
            <w:shd w:val="clear" w:color="auto" w:fill="auto"/>
            <w:vAlign w:val="center"/>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lang w:val="hr-HR"/>
              </w:rPr>
            </w:pPr>
            <w:r w:rsidRPr="000D731E">
              <w:rPr>
                <w:rFonts w:ascii="Arial" w:eastAsia="Arial" w:hAnsi="Arial" w:cs="Arial"/>
                <w:b/>
                <w:bCs/>
                <w:iCs/>
                <w:lang w:val="hr-HR"/>
              </w:rPr>
              <w:t>Fond časova</w:t>
            </w:r>
          </w:p>
        </w:tc>
      </w:tr>
      <w:tr w:rsidR="000D731E" w:rsidRPr="000D731E" w:rsidTr="000D731E">
        <w:trPr>
          <w:trHeight w:val="262"/>
        </w:trPr>
        <w:tc>
          <w:tcPr>
            <w:tcW w:w="1891"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hr-HR"/>
              </w:rPr>
            </w:pPr>
          </w:p>
        </w:tc>
        <w:tc>
          <w:tcPr>
            <w:tcW w:w="1858" w:type="dxa"/>
            <w:shd w:val="clear" w:color="auto" w:fill="auto"/>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lang w:val="hr-HR"/>
              </w:rPr>
            </w:pPr>
            <w:r w:rsidRPr="000D731E">
              <w:rPr>
                <w:rFonts w:ascii="Arial" w:eastAsia="Arial" w:hAnsi="Arial" w:cs="Arial"/>
                <w:b/>
                <w:lang w:val="hr-HR"/>
              </w:rPr>
              <w:t>Obavezni</w:t>
            </w:r>
          </w:p>
        </w:tc>
        <w:tc>
          <w:tcPr>
            <w:tcW w:w="1638"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hr-HR"/>
              </w:rPr>
            </w:pPr>
            <w:r w:rsidRPr="000D731E">
              <w:rPr>
                <w:rFonts w:ascii="Arial" w:eastAsia="Arial" w:hAnsi="Arial" w:cs="Arial"/>
                <w:b/>
                <w:lang w:val="hr-HR"/>
              </w:rPr>
              <w:t>V</w:t>
            </w:r>
          </w:p>
        </w:tc>
        <w:tc>
          <w:tcPr>
            <w:tcW w:w="2077" w:type="dxa"/>
            <w:shd w:val="clear" w:color="auto" w:fill="auto"/>
          </w:tcPr>
          <w:p w:rsidR="000D731E" w:rsidRPr="000D731E" w:rsidRDefault="000D731E" w:rsidP="000D731E">
            <w:pPr>
              <w:widowControl w:val="0"/>
              <w:tabs>
                <w:tab w:val="left" w:pos="567"/>
              </w:tabs>
              <w:autoSpaceDE w:val="0"/>
              <w:autoSpaceDN w:val="0"/>
              <w:adjustRightInd w:val="0"/>
              <w:spacing w:after="0"/>
              <w:jc w:val="center"/>
              <w:rPr>
                <w:rFonts w:ascii="Arial" w:eastAsia="Arial" w:hAnsi="Arial" w:cs="Arial"/>
                <w:b/>
                <w:lang w:val="hr-HR"/>
              </w:rPr>
            </w:pPr>
            <w:r w:rsidRPr="000D731E">
              <w:rPr>
                <w:rFonts w:ascii="Arial" w:eastAsia="Arial" w:hAnsi="Arial" w:cs="Arial"/>
                <w:b/>
                <w:lang w:val="hr-HR"/>
              </w:rPr>
              <w:t>2</w:t>
            </w:r>
          </w:p>
        </w:tc>
        <w:tc>
          <w:tcPr>
            <w:tcW w:w="2317" w:type="dxa"/>
            <w:shd w:val="clear" w:color="auto" w:fill="auto"/>
          </w:tcPr>
          <w:p w:rsidR="000D731E" w:rsidRPr="000D731E" w:rsidRDefault="005F07F6" w:rsidP="005F07F6">
            <w:pPr>
              <w:widowControl w:val="0"/>
              <w:tabs>
                <w:tab w:val="left" w:pos="567"/>
              </w:tabs>
              <w:autoSpaceDE w:val="0"/>
              <w:autoSpaceDN w:val="0"/>
              <w:adjustRightInd w:val="0"/>
              <w:spacing w:after="0"/>
              <w:rPr>
                <w:rFonts w:ascii="Arial" w:eastAsia="Arial" w:hAnsi="Arial" w:cs="Arial"/>
                <w:b/>
                <w:lang w:val="hr-HR"/>
              </w:rPr>
            </w:pPr>
            <w:r>
              <w:rPr>
                <w:rFonts w:ascii="Arial" w:eastAsia="Arial" w:hAnsi="Arial" w:cs="Arial"/>
                <w:b/>
                <w:lang w:val="hr-HR"/>
              </w:rPr>
              <w:t xml:space="preserve">  </w:t>
            </w:r>
            <w:r w:rsidR="000D731E" w:rsidRPr="000D731E">
              <w:rPr>
                <w:rFonts w:ascii="Arial" w:eastAsia="Arial" w:hAnsi="Arial" w:cs="Arial"/>
                <w:b/>
                <w:lang w:val="hr-HR"/>
              </w:rPr>
              <w:t>1</w:t>
            </w:r>
            <w:r>
              <w:rPr>
                <w:rFonts w:ascii="Arial" w:eastAsia="Arial" w:hAnsi="Arial" w:cs="Arial"/>
                <w:b/>
                <w:lang w:val="hr-HR"/>
              </w:rPr>
              <w:t>P</w:t>
            </w:r>
            <w:r w:rsidR="000D731E" w:rsidRPr="000D731E">
              <w:rPr>
                <w:rFonts w:ascii="Arial" w:eastAsia="Arial" w:hAnsi="Arial" w:cs="Arial"/>
                <w:b/>
                <w:lang w:val="hr-HR"/>
              </w:rPr>
              <w:t>+1</w:t>
            </w:r>
            <w:r>
              <w:rPr>
                <w:rFonts w:ascii="Arial" w:eastAsia="Arial" w:hAnsi="Arial" w:cs="Arial"/>
                <w:b/>
                <w:lang w:val="hr-HR"/>
              </w:rPr>
              <w:t>V</w:t>
            </w:r>
          </w:p>
        </w:tc>
      </w:tr>
    </w:tbl>
    <w:p w:rsidR="000D731E" w:rsidRPr="000D731E" w:rsidRDefault="000D731E" w:rsidP="000D731E">
      <w:pPr>
        <w:widowControl w:val="0"/>
        <w:autoSpaceDE w:val="0"/>
        <w:autoSpaceDN w:val="0"/>
        <w:spacing w:after="0"/>
        <w:rPr>
          <w:rFonts w:ascii="Arial" w:eastAsia="Arial" w:hAnsi="Arial" w:cs="Arial"/>
          <w:vanish/>
          <w:lang w:val="hr-HR"/>
        </w:rPr>
      </w:pPr>
    </w:p>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1209"/>
        <w:gridCol w:w="6077"/>
      </w:tblGrid>
      <w:tr w:rsidR="000D731E" w:rsidRPr="000D731E" w:rsidTr="000D731E">
        <w:trPr>
          <w:trHeight w:val="266"/>
        </w:trPr>
        <w:tc>
          <w:tcPr>
            <w:tcW w:w="5000" w:type="pct"/>
            <w:gridSpan w:val="3"/>
            <w:tcBorders>
              <w:top w:val="nil"/>
              <w:bottom w:val="single" w:sz="4" w:space="0" w:color="auto"/>
            </w:tcBorders>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Studijski programi za koje se organizuje: Integrisani akademski studijski program Stomatologija</w:t>
            </w:r>
          </w:p>
        </w:tc>
      </w:tr>
      <w:tr w:rsidR="000D731E" w:rsidRPr="000D731E" w:rsidTr="000D731E">
        <w:trPr>
          <w:trHeight w:val="26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 xml:space="preserve">Uslovljenost drugim predmetima:  nema </w:t>
            </w:r>
          </w:p>
        </w:tc>
      </w:tr>
      <w:tr w:rsidR="000D731E" w:rsidRPr="000D731E" w:rsidTr="000D731E">
        <w:trPr>
          <w:trHeight w:val="742"/>
        </w:trPr>
        <w:tc>
          <w:tcPr>
            <w:tcW w:w="5000" w:type="pct"/>
            <w:gridSpan w:val="3"/>
            <w:tcBorders>
              <w:bottom w:val="single" w:sz="4" w:space="0" w:color="auto"/>
            </w:tcBorders>
          </w:tcPr>
          <w:p w:rsidR="000D731E" w:rsidRPr="000D731E" w:rsidRDefault="000D731E" w:rsidP="000D731E">
            <w:pPr>
              <w:widowControl w:val="0"/>
              <w:autoSpaceDE w:val="0"/>
              <w:autoSpaceDN w:val="0"/>
              <w:spacing w:after="0"/>
              <w:rPr>
                <w:rFonts w:ascii="Arial" w:eastAsia="Arial" w:hAnsi="Arial" w:cs="Arial"/>
                <w:b/>
                <w:bCs/>
                <w:iCs/>
                <w:lang w:val="hr-HR"/>
              </w:rPr>
            </w:pPr>
            <w:r w:rsidRPr="000D731E">
              <w:rPr>
                <w:rFonts w:ascii="Arial" w:eastAsia="Arial" w:hAnsi="Arial" w:cs="Arial"/>
                <w:b/>
                <w:bCs/>
                <w:iCs/>
                <w:lang w:val="hr-HR"/>
              </w:rPr>
              <w:t xml:space="preserve">Ciljevi izučavanja predmeta: </w:t>
            </w:r>
            <w:r w:rsidRPr="000D731E">
              <w:rPr>
                <w:rFonts w:ascii="Arial" w:eastAsia="Arial" w:hAnsi="Arial" w:cs="Arial"/>
                <w:lang w:val="hr-HR"/>
              </w:rPr>
              <w:t>Studenti treba da nauče koje su moguće štetnosti za oralno zdravlje u vodi za piće i u hrani, kako se pravilnom ishranom i ingestijom kvalitetne vode za piće oralno zdravlje može zaštiti i unaprediti, kako se pravilno sprovodi čišćenje dezinfe kcija i sterilizacija u zdravstvenoj ustanovi i koji su principi pravilnog održavanja oralne  higijene.</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tcBorders>
            <w:vAlign w:val="center"/>
          </w:tcPr>
          <w:p w:rsidR="000D731E" w:rsidRPr="000D731E" w:rsidRDefault="000D731E" w:rsidP="000D731E">
            <w:pPr>
              <w:widowControl w:val="0"/>
              <w:tabs>
                <w:tab w:val="left" w:pos="567"/>
              </w:tabs>
              <w:autoSpaceDE w:val="0"/>
              <w:autoSpaceDN w:val="0"/>
              <w:adjustRightInd w:val="0"/>
              <w:spacing w:after="0"/>
              <w:jc w:val="both"/>
              <w:rPr>
                <w:rFonts w:ascii="Arial" w:eastAsia="Arial" w:hAnsi="Arial" w:cs="Arial"/>
                <w:b/>
                <w:bCs/>
                <w:iCs/>
                <w:lang w:val="hr-HR"/>
              </w:rPr>
            </w:pPr>
            <w:r w:rsidRPr="000D731E">
              <w:rPr>
                <w:rFonts w:ascii="Arial" w:eastAsia="Arial" w:hAnsi="Arial" w:cs="Arial"/>
                <w:b/>
                <w:bCs/>
                <w:iCs/>
                <w:lang w:val="hr-HR"/>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Pripremna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bs-Latn-BA"/>
              </w:rPr>
            </w:pPr>
            <w:r w:rsidRPr="000D731E">
              <w:rPr>
                <w:rFonts w:ascii="Arial" w:eastAsia="Arial" w:hAnsi="Arial" w:cs="Arial"/>
                <w:lang w:val="hr-HR"/>
              </w:rPr>
              <w:t>Principi medicinske ekologije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V</w:t>
            </w:r>
            <w:r w:rsidRPr="000D731E">
              <w:rPr>
                <w:rFonts w:ascii="Arial" w:eastAsia="Arial" w:hAnsi="Arial" w:cs="Arial"/>
                <w:lang w:val="hr-HR"/>
              </w:rPr>
              <w:t>oda za piće (fizički i hemijski pregled)</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hr-HR"/>
              </w:rPr>
              <w:t>Voda za piće i zdravlje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Voda za piće  (mikrobiološki pregled)</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sr-Latn-RS"/>
              </w:rPr>
            </w:pPr>
            <w:r w:rsidRPr="000D731E">
              <w:rPr>
                <w:rFonts w:ascii="Arial" w:eastAsia="Arial" w:hAnsi="Arial" w:cs="Arial"/>
                <w:lang w:val="sr-Latn-RS"/>
              </w:rPr>
              <w:t>Voda za piće i zdravlje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 xml:space="preserve">Vježbe:  </w:t>
            </w:r>
            <w:r w:rsidRPr="000D731E">
              <w:rPr>
                <w:rFonts w:ascii="Arial" w:eastAsia="Arial" w:hAnsi="Arial" w:cs="Arial"/>
                <w:lang w:val="hr-HR"/>
              </w:rPr>
              <w:t>Voda za piće – seminar</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Cyrl-BA"/>
              </w:rPr>
            </w:pPr>
            <w:r w:rsidRPr="000D731E">
              <w:rPr>
                <w:rFonts w:ascii="Arial" w:eastAsia="Arial" w:hAnsi="Arial" w:cs="Arial"/>
                <w:lang w:val="hr-HR"/>
              </w:rPr>
              <w:t>Voda za piće i zdravlje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Vježbe:  Voda za piće – seminar</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hr-HR"/>
              </w:rPr>
              <w:t>Voda za piće i zdravlje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Vježbe:  Voda za piće – seminar</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ind w:right="-108"/>
              <w:rPr>
                <w:rFonts w:ascii="Arial" w:eastAsia="Arial" w:hAnsi="Arial" w:cs="Arial"/>
                <w:lang w:val="sr-Latn-RS"/>
              </w:rPr>
            </w:pPr>
            <w:r w:rsidRPr="000D731E">
              <w:rPr>
                <w:rFonts w:ascii="Arial" w:eastAsia="Arial" w:hAnsi="Arial" w:cs="Arial"/>
                <w:lang w:val="sr-Latn-RS"/>
              </w:rPr>
              <w:t>Ishrana i zdravlje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 xml:space="preserve">Vježbe: </w:t>
            </w:r>
            <w:r w:rsidRPr="000D731E">
              <w:rPr>
                <w:rFonts w:ascii="Arial" w:eastAsia="Arial" w:hAnsi="Arial" w:cs="Arial"/>
                <w:lang w:val="sr-Latn-RS"/>
              </w:rPr>
              <w:t>Laboratorijski pregled namirnica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hr-HR"/>
              </w:rPr>
              <w:t>Ishrana i zdravlje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 xml:space="preserve">VII nedjelja </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sr-Cyrl-BA"/>
              </w:rPr>
              <w:t>Vježbe</w:t>
            </w:r>
            <w:r w:rsidRPr="000D731E">
              <w:rPr>
                <w:rFonts w:ascii="Arial" w:eastAsia="Arial" w:hAnsi="Arial" w:cs="Arial"/>
                <w:lang w:val="hr-HR"/>
              </w:rPr>
              <w:t>: Dijetetska  ispitivanja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hr-HR"/>
              </w:rPr>
              <w:t>Ishrana i zdravlje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VIII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w:t>
            </w:r>
            <w:r w:rsidRPr="000D731E">
              <w:rPr>
                <w:rFonts w:ascii="Arial" w:eastAsia="Arial" w:hAnsi="Arial" w:cs="Arial"/>
                <w:lang w:val="sr-Cyrl-BA"/>
              </w:rPr>
              <w:t xml:space="preserve"> </w:t>
            </w:r>
            <w:r w:rsidRPr="000D731E">
              <w:rPr>
                <w:rFonts w:ascii="Arial" w:eastAsia="Arial" w:hAnsi="Arial" w:cs="Arial"/>
                <w:lang w:val="sr-Latn-RS"/>
              </w:rPr>
              <w:t xml:space="preserve"> </w:t>
            </w:r>
            <w:r w:rsidRPr="000D731E">
              <w:rPr>
                <w:rFonts w:ascii="Arial" w:eastAsia="Arial" w:hAnsi="Arial" w:cs="Arial"/>
                <w:lang w:val="hr-HR"/>
              </w:rPr>
              <w:t>Planiranje ishrane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IX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hr-HR"/>
              </w:rPr>
              <w:t>Ishrana i zdravlje</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IX nedelja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Ishrana i zdravlje - seminar</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hr-HR"/>
              </w:rPr>
              <w:t>Ishrana i zdravlje</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Cyrl-CS"/>
              </w:rPr>
            </w:pPr>
            <w:r w:rsidRPr="000D731E">
              <w:rPr>
                <w:rFonts w:ascii="Arial" w:eastAsia="Arial" w:hAnsi="Arial" w:cs="Arial"/>
                <w:lang w:val="sr-Latn-RS"/>
              </w:rPr>
              <w:t>Vježbe: Ishrana i zdravlje - seminar</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hr-HR"/>
              </w:rPr>
              <w:t>Čišćenje i dezinfekcija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sr-Latn-RS"/>
              </w:rPr>
              <w:t>Vježbe: Upravljanje medicinskim otpadom</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hr-HR"/>
              </w:rPr>
              <w:t>Sterilizacija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Dezinfekcija i sterilizacija -  seminar</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Lična higijena</w:t>
            </w:r>
          </w:p>
        </w:tc>
      </w:tr>
      <w:tr w:rsidR="000D731E" w:rsidRPr="000D731E" w:rsidTr="000D731E">
        <w:trPr>
          <w:cantSplit/>
          <w:trHeight w:val="220"/>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XIII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hr-HR"/>
              </w:rPr>
            </w:pPr>
            <w:r w:rsidRPr="000D731E">
              <w:rPr>
                <w:rFonts w:ascii="Arial" w:eastAsia="Arial" w:hAnsi="Arial" w:cs="Arial"/>
                <w:lang w:val="sr-Latn-RS"/>
              </w:rPr>
              <w:t>Vježbe: Lična higijena - seminar</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ind w:right="-108"/>
              <w:rPr>
                <w:rFonts w:ascii="Arial" w:eastAsia="Arial" w:hAnsi="Arial" w:cs="Arial"/>
                <w:iCs/>
                <w:lang w:val="hr-HR"/>
              </w:rPr>
            </w:pPr>
            <w:r w:rsidRPr="000D731E">
              <w:rPr>
                <w:rFonts w:ascii="Arial" w:eastAsia="Arial" w:hAnsi="Arial" w:cs="Arial"/>
                <w:iCs/>
                <w:lang w:val="hr-HR"/>
              </w:rPr>
              <w:t>Oralna higijena</w:t>
            </w:r>
          </w:p>
        </w:tc>
      </w:tr>
      <w:tr w:rsidR="000D731E" w:rsidRPr="000D731E" w:rsidTr="000D731E">
        <w:trPr>
          <w:cantSplit/>
          <w:trHeight w:val="221"/>
        </w:trPr>
        <w:tc>
          <w:tcPr>
            <w:tcW w:w="1275" w:type="pct"/>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XIV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ind w:right="-108"/>
              <w:rPr>
                <w:rFonts w:ascii="Arial" w:eastAsia="Arial" w:hAnsi="Arial" w:cs="Arial"/>
                <w:lang w:val="sr-Latn-RS"/>
              </w:rPr>
            </w:pPr>
            <w:r w:rsidRPr="000D731E">
              <w:rPr>
                <w:rFonts w:ascii="Arial" w:eastAsia="Arial" w:hAnsi="Arial" w:cs="Arial"/>
                <w:lang w:val="sr-Latn-RS"/>
              </w:rPr>
              <w:t>Vježbe: Oralna higijena - seminar</w:t>
            </w:r>
          </w:p>
        </w:tc>
      </w:tr>
      <w:tr w:rsidR="000D731E" w:rsidRPr="000D731E" w:rsidTr="000D731E">
        <w:trPr>
          <w:cantSplit/>
          <w:trHeight w:val="221"/>
        </w:trPr>
        <w:tc>
          <w:tcPr>
            <w:tcW w:w="1275" w:type="pct"/>
            <w:tcBorders>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t>XV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sr-Latn-RS"/>
              </w:rPr>
            </w:pPr>
            <w:r w:rsidRPr="000D731E">
              <w:rPr>
                <w:rFonts w:ascii="Arial" w:eastAsia="Times New Roman" w:hAnsi="Arial" w:cs="Arial"/>
                <w:lang w:val="sr-Latn-RS"/>
              </w:rPr>
              <w:t xml:space="preserve"> Principi geomedicine</w:t>
            </w:r>
          </w:p>
        </w:tc>
      </w:tr>
      <w:tr w:rsidR="000D731E" w:rsidRPr="000D731E" w:rsidTr="000D731E">
        <w:trPr>
          <w:cantSplit/>
          <w:trHeight w:val="221"/>
        </w:trPr>
        <w:tc>
          <w:tcPr>
            <w:tcW w:w="1275" w:type="pct"/>
            <w:tcBorders>
              <w:bottom w:val="single" w:sz="4" w:space="0" w:color="auto"/>
            </w:tcBorders>
          </w:tcPr>
          <w:p w:rsidR="000D731E" w:rsidRPr="000D731E" w:rsidRDefault="000D731E" w:rsidP="000D731E">
            <w:pPr>
              <w:widowControl w:val="0"/>
              <w:autoSpaceDE w:val="0"/>
              <w:autoSpaceDN w:val="0"/>
              <w:spacing w:after="0"/>
              <w:rPr>
                <w:rFonts w:ascii="Arial" w:eastAsia="Times New Roman" w:hAnsi="Arial" w:cs="Arial"/>
                <w:lang w:val="hr-HR"/>
              </w:rPr>
            </w:pPr>
            <w:r w:rsidRPr="000D731E">
              <w:rPr>
                <w:rFonts w:ascii="Arial" w:eastAsia="Times New Roman" w:hAnsi="Arial" w:cs="Arial"/>
                <w:lang w:val="hr-HR"/>
              </w:rPr>
              <w:lastRenderedPageBreak/>
              <w:t>XV nedjelja</w:t>
            </w:r>
          </w:p>
        </w:tc>
        <w:tc>
          <w:tcPr>
            <w:tcW w:w="3725" w:type="pct"/>
            <w:gridSpan w:val="2"/>
            <w:tcBorders>
              <w:top w:val="dotted" w:sz="4" w:space="0" w:color="auto"/>
              <w:bottom w:val="single" w:sz="4" w:space="0" w:color="auto"/>
            </w:tcBorders>
          </w:tcPr>
          <w:p w:rsidR="000D731E" w:rsidRPr="000D731E" w:rsidRDefault="000D731E" w:rsidP="000D731E">
            <w:pPr>
              <w:widowControl w:val="0"/>
              <w:autoSpaceDE w:val="0"/>
              <w:autoSpaceDN w:val="0"/>
              <w:spacing w:after="0"/>
              <w:rPr>
                <w:rFonts w:ascii="Arial" w:eastAsia="Arial" w:hAnsi="Arial" w:cs="Arial"/>
                <w:lang w:val="sr-Latn-RS"/>
              </w:rPr>
            </w:pPr>
            <w:r w:rsidRPr="000D731E">
              <w:rPr>
                <w:rFonts w:ascii="Arial" w:eastAsia="Arial" w:hAnsi="Arial" w:cs="Arial"/>
                <w:lang w:val="sr-Latn-RS"/>
              </w:rPr>
              <w:t>Vježbe: Zemljište i zdravlje - seminar</w:t>
            </w:r>
          </w:p>
        </w:tc>
      </w:tr>
      <w:tr w:rsidR="000D731E" w:rsidRPr="000D731E" w:rsidTr="000D731E">
        <w:trPr>
          <w:cantSplit/>
          <w:trHeight w:val="554"/>
        </w:trPr>
        <w:tc>
          <w:tcPr>
            <w:tcW w:w="5000" w:type="pct"/>
            <w:gridSpan w:val="3"/>
            <w:tcBorders>
              <w:top w:val="single" w:sz="4" w:space="0" w:color="auto"/>
              <w:bottom w:val="dotted"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Times New Roman" w:hAnsi="Arial" w:cs="Arial"/>
                <w:b/>
                <w:bCs/>
                <w:lang w:val="hr-HR"/>
              </w:rPr>
            </w:pPr>
            <w:r w:rsidRPr="000D731E">
              <w:rPr>
                <w:rFonts w:ascii="Arial" w:eastAsia="Times New Roman" w:hAnsi="Arial" w:cs="Arial"/>
                <w:b/>
                <w:bCs/>
                <w:iCs/>
                <w:lang w:val="hr-HR"/>
              </w:rPr>
              <w:t xml:space="preserve">Metode obrazovanja: </w:t>
            </w:r>
            <w:r w:rsidRPr="000D731E">
              <w:rPr>
                <w:rFonts w:ascii="Arial" w:eastAsia="Arial" w:hAnsi="Arial" w:cs="Arial"/>
              </w:rPr>
              <w:t xml:space="preserve">Predavanja, vežbe, </w:t>
            </w:r>
            <w:r w:rsidRPr="000D731E">
              <w:rPr>
                <w:rFonts w:ascii="Arial" w:eastAsia="Times New Roman" w:hAnsi="Arial" w:cs="Arial"/>
                <w:bCs/>
                <w:iCs/>
                <w:lang w:val="hr-HR"/>
              </w:rPr>
              <w:t xml:space="preserve">seminar, </w:t>
            </w:r>
            <w:r w:rsidRPr="000D731E">
              <w:rPr>
                <w:rFonts w:ascii="Arial" w:eastAsia="Arial" w:hAnsi="Arial" w:cs="Arial"/>
              </w:rPr>
              <w:t>rad u maloj grupi, konsulatacije, metodičke vežbe, seminarski radovi, prezentacija pred grupom,  metoda praktičnih aktivnosti studenta</w:t>
            </w:r>
            <w:r w:rsidRPr="000D731E">
              <w:rPr>
                <w:rFonts w:ascii="Arial" w:eastAsia="Times New Roman" w:hAnsi="Arial" w:cs="Arial"/>
                <w:bCs/>
                <w:iCs/>
                <w:lang w:val="hr-HR"/>
              </w:rPr>
              <w:t xml:space="preserve">,  </w:t>
            </w:r>
            <w:r w:rsidRPr="000D731E">
              <w:rPr>
                <w:rFonts w:ascii="Arial" w:eastAsia="Arial" w:hAnsi="Arial" w:cs="Arial"/>
                <w:lang w:val="hr-HR"/>
              </w:rPr>
              <w:t xml:space="preserve">  </w:t>
            </w:r>
          </w:p>
        </w:tc>
      </w:tr>
      <w:tr w:rsidR="000D731E" w:rsidRPr="000D731E" w:rsidTr="000D731E">
        <w:trPr>
          <w:cantSplit/>
          <w:trHeight w:val="366"/>
        </w:trPr>
        <w:tc>
          <w:tcPr>
            <w:tcW w:w="5000" w:type="pct"/>
            <w:gridSpan w:val="3"/>
            <w:tcBorders>
              <w:top w:val="single" w:sz="4" w:space="0" w:color="auto"/>
              <w:bottom w:val="dotted" w:sz="4" w:space="0" w:color="auto"/>
              <w:right w:val="single" w:sz="4" w:space="0" w:color="auto"/>
            </w:tcBorders>
            <w:vAlign w:val="center"/>
          </w:tcPr>
          <w:p w:rsidR="000D731E" w:rsidRPr="000D731E" w:rsidRDefault="000D731E" w:rsidP="000D731E">
            <w:pPr>
              <w:widowControl w:val="0"/>
              <w:autoSpaceDE w:val="0"/>
              <w:autoSpaceDN w:val="0"/>
              <w:spacing w:after="0"/>
              <w:rPr>
                <w:rFonts w:ascii="Arial" w:eastAsia="Times New Roman" w:hAnsi="Arial" w:cs="Arial"/>
                <w:b/>
                <w:bCs/>
                <w:lang w:val="hr-HR"/>
              </w:rPr>
            </w:pPr>
            <w:r w:rsidRPr="000D731E">
              <w:rPr>
                <w:rFonts w:ascii="Arial" w:eastAsia="Times New Roman" w:hAnsi="Arial" w:cs="Arial"/>
                <w:b/>
                <w:bCs/>
                <w:lang w:val="hr-HR"/>
              </w:rPr>
              <w:t>Opterećenje studenata</w:t>
            </w:r>
          </w:p>
        </w:tc>
      </w:tr>
      <w:tr w:rsidR="000D731E" w:rsidRPr="000D731E" w:rsidTr="000D731E">
        <w:trPr>
          <w:cantSplit/>
          <w:trHeight w:val="755"/>
        </w:trPr>
        <w:tc>
          <w:tcPr>
            <w:tcW w:w="1893" w:type="pct"/>
            <w:gridSpan w:val="2"/>
            <w:tcBorders>
              <w:top w:val="dotted" w:sz="4" w:space="0" w:color="auto"/>
              <w:bottom w:val="single" w:sz="4" w:space="0" w:color="auto"/>
            </w:tcBorders>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2 kredita x 40/30 = 2,66 sata.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1 sat vježbi,</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 0.66 sati samostalni rad</w:t>
            </w:r>
          </w:p>
        </w:tc>
        <w:tc>
          <w:tcPr>
            <w:tcW w:w="3107" w:type="pct"/>
            <w:tcBorders>
              <w:top w:val="dotted" w:sz="4" w:space="0" w:color="auto"/>
              <w:bottom w:val="single" w:sz="4" w:space="0" w:color="auto"/>
              <w:right w:val="single" w:sz="4" w:space="0" w:color="auto"/>
            </w:tcBorders>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Obaveze studenata u toku nastave: redovno pohadjanje nastave i vježbi </w:t>
            </w:r>
          </w:p>
        </w:tc>
      </w:tr>
      <w:tr w:rsidR="000D731E" w:rsidRPr="000D731E" w:rsidTr="000D731E">
        <w:trPr>
          <w:cantSplit/>
          <w:trHeight w:val="684"/>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 xml:space="preserve">Literatura: </w:t>
            </w:r>
          </w:p>
          <w:p w:rsidR="000D731E" w:rsidRPr="000D731E" w:rsidRDefault="000D731E" w:rsidP="000D731E">
            <w:pPr>
              <w:widowControl w:val="0"/>
              <w:numPr>
                <w:ilvl w:val="0"/>
                <w:numId w:val="6"/>
              </w:numPr>
              <w:autoSpaceDE w:val="0"/>
              <w:autoSpaceDN w:val="0"/>
              <w:spacing w:after="0"/>
              <w:ind w:left="360" w:right="-998"/>
              <w:contextualSpacing/>
              <w:rPr>
                <w:rFonts w:ascii="Arial" w:eastAsia="Arial" w:hAnsi="Arial" w:cs="Arial"/>
              </w:rPr>
            </w:pPr>
            <w:r w:rsidRPr="000D731E">
              <w:rPr>
                <w:rFonts w:ascii="Arial" w:eastAsia="Arial" w:hAnsi="Arial" w:cs="Arial"/>
              </w:rPr>
              <w:t>Belojević G. Đuričković M. Higijena sa oralnom higijenom. Podgorica: Medicinski fakultet Univerziteta Crna Gora; 2021.</w:t>
            </w:r>
          </w:p>
          <w:p w:rsidR="000D731E" w:rsidRPr="000D731E" w:rsidRDefault="000D731E" w:rsidP="000D731E">
            <w:pPr>
              <w:widowControl w:val="0"/>
              <w:numPr>
                <w:ilvl w:val="0"/>
                <w:numId w:val="6"/>
              </w:numPr>
              <w:tabs>
                <w:tab w:val="left" w:pos="567"/>
              </w:tabs>
              <w:autoSpaceDE w:val="0"/>
              <w:autoSpaceDN w:val="0"/>
              <w:adjustRightInd w:val="0"/>
              <w:spacing w:after="0"/>
              <w:ind w:left="360"/>
              <w:contextualSpacing/>
              <w:rPr>
                <w:rFonts w:ascii="Arial" w:eastAsia="Arial" w:hAnsi="Arial" w:cs="Arial"/>
                <w:bCs/>
                <w:iCs/>
                <w:lang w:val="hr-HR"/>
              </w:rPr>
            </w:pPr>
            <w:r w:rsidRPr="000D731E">
              <w:rPr>
                <w:rFonts w:ascii="Arial" w:eastAsia="Arial" w:hAnsi="Arial" w:cs="Arial"/>
              </w:rPr>
              <w:t>Vasiljević N. (Ur.) Praktikum iz higijene I medicinske ekologije za studente medicine. Beograd: medicinski fakultet, Univerzitet u Beogradu; 2015.</w:t>
            </w:r>
          </w:p>
          <w:p w:rsidR="000D731E" w:rsidRPr="000D731E" w:rsidRDefault="000D731E" w:rsidP="000D731E">
            <w:pPr>
              <w:widowControl w:val="0"/>
              <w:tabs>
                <w:tab w:val="left" w:pos="567"/>
              </w:tabs>
              <w:autoSpaceDE w:val="0"/>
              <w:autoSpaceDN w:val="0"/>
              <w:adjustRightInd w:val="0"/>
              <w:spacing w:after="0"/>
              <w:ind w:left="360"/>
              <w:contextualSpacing/>
              <w:rPr>
                <w:rFonts w:ascii="Arial" w:eastAsia="Arial" w:hAnsi="Arial" w:cs="Arial"/>
                <w:bCs/>
                <w:iCs/>
                <w:lang w:val="hr-HR"/>
              </w:rPr>
            </w:pPr>
          </w:p>
        </w:tc>
      </w:tr>
      <w:tr w:rsidR="000D731E" w:rsidRPr="000D731E" w:rsidTr="000D731E">
        <w:trPr>
          <w:cantSplit/>
          <w:trHeight w:val="692"/>
        </w:trPr>
        <w:tc>
          <w:tcPr>
            <w:tcW w:w="5000" w:type="pct"/>
            <w:gridSpan w:val="3"/>
            <w:tcBorders>
              <w:bottom w:val="single" w:sz="4" w:space="0" w:color="auto"/>
            </w:tcBorders>
          </w:tcPr>
          <w:p w:rsidR="000D731E" w:rsidRPr="000D731E" w:rsidRDefault="000D731E" w:rsidP="000D731E">
            <w:pPr>
              <w:widowControl w:val="0"/>
              <w:autoSpaceDE w:val="0"/>
              <w:autoSpaceDN w:val="0"/>
              <w:spacing w:after="0"/>
              <w:rPr>
                <w:rFonts w:ascii="Arial" w:eastAsia="Arial" w:hAnsi="Arial" w:cs="Arial"/>
              </w:rPr>
            </w:pPr>
            <w:r w:rsidRPr="000D731E">
              <w:rPr>
                <w:rFonts w:ascii="Arial" w:eastAsia="Arial" w:hAnsi="Arial" w:cs="Arial"/>
                <w:b/>
                <w:bCs/>
                <w:iCs/>
                <w:lang w:val="hr-HR"/>
              </w:rPr>
              <w:t>Ishodi učenja (usklađeni sa ishodima za studijski program):</w:t>
            </w:r>
            <w:r w:rsidRPr="000D731E">
              <w:rPr>
                <w:rFonts w:ascii="Arial" w:eastAsia="Arial" w:hAnsi="Arial" w:cs="Arial"/>
              </w:rPr>
              <w:t xml:space="preserve"> </w:t>
            </w:r>
          </w:p>
          <w:p w:rsidR="000D731E" w:rsidRPr="000D731E" w:rsidRDefault="000D731E" w:rsidP="000D731E">
            <w:pPr>
              <w:spacing w:after="0"/>
              <w:ind w:left="360"/>
              <w:contextualSpacing/>
              <w:rPr>
                <w:rFonts w:ascii="Arial" w:eastAsia="Arial" w:hAnsi="Arial" w:cs="Arial"/>
                <w:lang w:val="sr-Cyrl-BA"/>
              </w:rPr>
            </w:pPr>
            <w:r w:rsidRPr="000D731E">
              <w:rPr>
                <w:rFonts w:ascii="Arial" w:eastAsia="Arial" w:hAnsi="Arial" w:cs="Arial"/>
                <w:lang w:val="sr-Cyrl-BA"/>
              </w:rPr>
              <w:t xml:space="preserve">Nakon završene jednosemestralne nastave iz predmeta Higijena </w:t>
            </w:r>
            <w:r w:rsidRPr="000D731E">
              <w:rPr>
                <w:rFonts w:ascii="Arial" w:eastAsia="Arial" w:hAnsi="Arial" w:cs="Arial"/>
                <w:lang w:val="en-US"/>
              </w:rPr>
              <w:t>sa oralnom higijenom</w:t>
            </w:r>
            <w:r w:rsidRPr="000D731E">
              <w:rPr>
                <w:rFonts w:ascii="Arial" w:eastAsia="Arial" w:hAnsi="Arial" w:cs="Arial"/>
                <w:lang w:val="sr-Cyrl-BA"/>
              </w:rPr>
              <w:t xml:space="preserve"> student</w:t>
            </w:r>
            <w:r w:rsidRPr="000D731E">
              <w:rPr>
                <w:rFonts w:ascii="Arial" w:eastAsia="Arial" w:hAnsi="Arial" w:cs="Arial"/>
                <w:lang w:val="en-US"/>
              </w:rPr>
              <w:t xml:space="preserve"> </w:t>
            </w:r>
            <w:r w:rsidRPr="000D731E">
              <w:rPr>
                <w:rFonts w:ascii="Arial" w:eastAsia="Arial" w:hAnsi="Arial" w:cs="Arial"/>
                <w:lang w:val="sr-Cyrl-BA"/>
              </w:rPr>
              <w:t xml:space="preserve">treba da </w:t>
            </w:r>
            <w:r w:rsidRPr="000D731E">
              <w:rPr>
                <w:rFonts w:ascii="Arial" w:eastAsia="Arial" w:hAnsi="Arial" w:cs="Arial"/>
                <w:lang w:val="en-US"/>
              </w:rPr>
              <w:t>poznaje o</w:t>
            </w:r>
            <w:r w:rsidRPr="000D731E">
              <w:rPr>
                <w:rFonts w:ascii="Arial" w:eastAsia="Arial" w:hAnsi="Arial" w:cs="Arial"/>
                <w:lang w:val="sr-Cyrl-BA"/>
              </w:rPr>
              <w:t>snovn</w:t>
            </w:r>
            <w:r w:rsidRPr="000D731E">
              <w:rPr>
                <w:rFonts w:ascii="Arial" w:eastAsia="Arial" w:hAnsi="Arial" w:cs="Arial"/>
                <w:lang w:val="en-US"/>
              </w:rPr>
              <w:t>e</w:t>
            </w:r>
            <w:r w:rsidRPr="000D731E">
              <w:rPr>
                <w:rFonts w:ascii="Arial" w:eastAsia="Arial" w:hAnsi="Arial" w:cs="Arial"/>
                <w:lang w:val="sr-Cyrl-BA"/>
              </w:rPr>
              <w:t xml:space="preserve"> ekološk</w:t>
            </w:r>
            <w:r w:rsidRPr="000D731E">
              <w:rPr>
                <w:rFonts w:ascii="Arial" w:eastAsia="Arial" w:hAnsi="Arial" w:cs="Arial"/>
                <w:lang w:val="en-US"/>
              </w:rPr>
              <w:t>e</w:t>
            </w:r>
            <w:r w:rsidRPr="000D731E">
              <w:rPr>
                <w:rFonts w:ascii="Arial" w:eastAsia="Arial" w:hAnsi="Arial" w:cs="Arial"/>
                <w:lang w:val="sr-Cyrl-BA"/>
              </w:rPr>
              <w:t xml:space="preserve"> princip</w:t>
            </w:r>
            <w:r w:rsidRPr="000D731E">
              <w:rPr>
                <w:rFonts w:ascii="Arial" w:eastAsia="Arial" w:hAnsi="Arial" w:cs="Arial"/>
                <w:lang w:val="en-US"/>
              </w:rPr>
              <w:t>e</w:t>
            </w:r>
            <w:r w:rsidRPr="000D731E">
              <w:rPr>
                <w:rFonts w:ascii="Arial" w:eastAsia="Arial" w:hAnsi="Arial" w:cs="Arial"/>
                <w:lang w:val="sr-Cyrl-BA"/>
              </w:rPr>
              <w:t xml:space="preserve"> na kojima počiva živi svet na Zemlji uključujući i čoveka</w:t>
            </w:r>
            <w:r w:rsidRPr="000D731E">
              <w:rPr>
                <w:rFonts w:ascii="Arial" w:eastAsia="Arial" w:hAnsi="Arial" w:cs="Arial"/>
                <w:lang w:val="en-US"/>
              </w:rPr>
              <w:t>; da zna k</w:t>
            </w:r>
            <w:r w:rsidRPr="000D731E">
              <w:rPr>
                <w:rFonts w:ascii="Arial" w:eastAsia="Arial" w:hAnsi="Arial" w:cs="Arial"/>
                <w:lang w:val="sr-Cyrl-BA"/>
              </w:rPr>
              <w:t>ako zagađenje vode može štetno da utiče na zdravlje a posebno na oralno zdravlje, kako se higijenski ispituje voda za piće i kako se voda koristi za unapređenje zdravlja</w:t>
            </w:r>
            <w:r w:rsidRPr="000D731E">
              <w:rPr>
                <w:rFonts w:ascii="Arial" w:eastAsia="Arial" w:hAnsi="Arial" w:cs="Arial"/>
                <w:lang w:val="en-US"/>
              </w:rPr>
              <w:t>; da zna k</w:t>
            </w:r>
            <w:r w:rsidRPr="000D731E">
              <w:rPr>
                <w:rFonts w:ascii="Arial" w:eastAsia="Arial" w:hAnsi="Arial" w:cs="Arial"/>
                <w:lang w:val="sr-Cyrl-BA"/>
              </w:rPr>
              <w:t>akav je značaj zemljišta i potencijalni štetni efekat otpadnih materija na zdravlje, a posebno na oralno zdravlje</w:t>
            </w:r>
            <w:r w:rsidRPr="000D731E">
              <w:rPr>
                <w:rFonts w:ascii="Arial" w:eastAsia="Arial" w:hAnsi="Arial" w:cs="Arial"/>
                <w:lang w:val="en-US"/>
              </w:rPr>
              <w:t>; da zna k</w:t>
            </w:r>
            <w:r w:rsidRPr="000D731E">
              <w:rPr>
                <w:rFonts w:ascii="Arial" w:eastAsia="Arial" w:hAnsi="Arial" w:cs="Arial"/>
                <w:lang w:val="sr-Cyrl-BA"/>
              </w:rPr>
              <w:t>akav je značaj ishrane za zdravlje, a posebno oralno zdravlje i kako se ispituju namirnice i sprovode dijetetska ispitivanja i planira ishrana</w:t>
            </w:r>
            <w:r w:rsidRPr="000D731E">
              <w:rPr>
                <w:rFonts w:ascii="Arial" w:eastAsia="Arial" w:hAnsi="Arial" w:cs="Arial"/>
                <w:lang w:val="en-US"/>
              </w:rPr>
              <w:t>; Da zna k</w:t>
            </w:r>
            <w:r w:rsidRPr="000D731E">
              <w:rPr>
                <w:rFonts w:ascii="Arial" w:eastAsia="Arial" w:hAnsi="Arial" w:cs="Arial"/>
                <w:lang w:val="sr-Cyrl-BA"/>
              </w:rPr>
              <w:t>akav je značaj lične higijene, dezinfekcije i sterilizacije u zaštiti zdravlja, a posebno oralnog zdravlja</w:t>
            </w:r>
            <w:r w:rsidRPr="000D731E">
              <w:rPr>
                <w:rFonts w:ascii="Arial" w:eastAsia="Arial" w:hAnsi="Arial" w:cs="Arial"/>
                <w:lang w:val="en-US"/>
              </w:rPr>
              <w:t>; da zna k</w:t>
            </w:r>
            <w:r w:rsidRPr="000D731E">
              <w:rPr>
                <w:rFonts w:ascii="Arial" w:eastAsia="Arial" w:hAnsi="Arial" w:cs="Arial"/>
                <w:lang w:val="sr-Cyrl-BA"/>
              </w:rPr>
              <w:t xml:space="preserve">ako se pravilno sprovodi oralna higijena.. </w:t>
            </w:r>
          </w:p>
        </w:tc>
      </w:tr>
      <w:tr w:rsidR="000D731E" w:rsidRPr="000D731E" w:rsidTr="000D731E">
        <w:trPr>
          <w:trHeight w:val="705"/>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lang w:val="hr-HR"/>
              </w:rPr>
              <w:t xml:space="preserve">Prisustvo nastavi:  10 poena, Vježbe 10, Seminarski rad  10, Kolokvijum 20 poena; Završni ispit (pismeno) do 50 poena. Položen ispit podrazumijeva kumulativno sakupljeno 50 poena i više.  </w:t>
            </w:r>
          </w:p>
        </w:tc>
      </w:tr>
      <w:tr w:rsidR="000D731E" w:rsidRPr="000D731E" w:rsidTr="000D731E">
        <w:trPr>
          <w:trHeight w:val="68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Cs/>
                <w:iCs/>
                <w:lang w:val="hr-HR"/>
              </w:rPr>
            </w:pPr>
            <w:r w:rsidRPr="000D731E">
              <w:rPr>
                <w:rFonts w:ascii="Arial" w:eastAsia="Arial" w:hAnsi="Arial" w:cs="Arial"/>
                <w:bCs/>
                <w:iCs/>
                <w:lang w:val="hr-HR"/>
              </w:rPr>
              <w:t>doc. dr Snežana Barjaktarović-Labović</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Cs/>
                <w:iCs/>
                <w:lang w:val="hr-HR"/>
              </w:rPr>
            </w:pPr>
            <w:r w:rsidRPr="000D731E">
              <w:rPr>
                <w:rFonts w:ascii="Arial" w:eastAsia="Arial" w:hAnsi="Arial" w:cs="Arial"/>
                <w:bCs/>
                <w:iCs/>
                <w:lang w:val="hr-HR"/>
              </w:rPr>
              <w:t>doc.dr Mirjana Đuričković</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Cs/>
                <w:iCs/>
                <w:lang w:val="hr-HR"/>
              </w:rPr>
              <w:t>dr Ivana Jokismović</w:t>
            </w:r>
          </w:p>
        </w:tc>
      </w:tr>
      <w:tr w:rsidR="000D731E" w:rsidRPr="000D731E" w:rsidTr="000D731E">
        <w:trPr>
          <w:trHeight w:val="696"/>
        </w:trPr>
        <w:tc>
          <w:tcPr>
            <w:tcW w:w="5000" w:type="pct"/>
            <w:gridSpan w:val="3"/>
            <w:tcBorders>
              <w:bottom w:val="single" w:sz="4" w:space="0" w:color="auto"/>
            </w:tcBorders>
          </w:tcPr>
          <w:p w:rsidR="000D731E" w:rsidRPr="000D731E" w:rsidRDefault="000D731E" w:rsidP="000D731E">
            <w:pPr>
              <w:widowControl w:val="0"/>
              <w:tabs>
                <w:tab w:val="left" w:pos="567"/>
              </w:tabs>
              <w:autoSpaceDE w:val="0"/>
              <w:autoSpaceDN w:val="0"/>
              <w:adjustRightInd w:val="0"/>
              <w:spacing w:after="0"/>
              <w:rPr>
                <w:rFonts w:ascii="Arial" w:eastAsia="Arial" w:hAnsi="Arial" w:cs="Arial"/>
                <w:b/>
                <w:bCs/>
                <w:iCs/>
                <w:lang w:val="hr-HR"/>
              </w:rPr>
            </w:pPr>
            <w:r w:rsidRPr="000D731E">
              <w:rPr>
                <w:rFonts w:ascii="Arial" w:eastAsia="Arial" w:hAnsi="Arial" w:cs="Arial"/>
                <w:b/>
                <w:bCs/>
                <w:iCs/>
                <w:lang w:val="hr-HR"/>
              </w:rPr>
              <w:t>Specifičnosti koje je potrebno naglasiti za predmet:</w:t>
            </w:r>
          </w:p>
          <w:p w:rsidR="000D731E" w:rsidRPr="000D731E" w:rsidRDefault="000D731E" w:rsidP="000D731E">
            <w:pPr>
              <w:widowControl w:val="0"/>
              <w:tabs>
                <w:tab w:val="left" w:pos="567"/>
              </w:tabs>
              <w:autoSpaceDE w:val="0"/>
              <w:autoSpaceDN w:val="0"/>
              <w:adjustRightInd w:val="0"/>
              <w:spacing w:after="0"/>
              <w:rPr>
                <w:rFonts w:ascii="Arial" w:eastAsia="Arial" w:hAnsi="Arial" w:cs="Arial"/>
                <w:bCs/>
                <w:iCs/>
                <w:lang w:val="hr-HR"/>
              </w:rPr>
            </w:pPr>
          </w:p>
        </w:tc>
      </w:tr>
      <w:tr w:rsidR="000D731E" w:rsidRPr="000D731E" w:rsidTr="000D731E">
        <w:trPr>
          <w:trHeight w:val="564"/>
        </w:trPr>
        <w:tc>
          <w:tcPr>
            <w:tcW w:w="5000" w:type="pct"/>
            <w:gridSpan w:val="3"/>
            <w:tcBorders>
              <w:left w:val="single" w:sz="4" w:space="0" w:color="auto"/>
              <w:right w:val="single" w:sz="4" w:space="0" w:color="auto"/>
            </w:tcBorders>
          </w:tcPr>
          <w:p w:rsidR="000D731E" w:rsidRPr="000D731E" w:rsidRDefault="000D731E" w:rsidP="000D731E">
            <w:pPr>
              <w:widowControl w:val="0"/>
              <w:autoSpaceDE w:val="0"/>
              <w:autoSpaceDN w:val="0"/>
              <w:spacing w:after="0"/>
              <w:ind w:left="1152" w:hanging="1152"/>
              <w:rPr>
                <w:rFonts w:ascii="Arial" w:eastAsia="Arial" w:hAnsi="Arial" w:cs="Arial"/>
                <w:bCs/>
                <w:iCs/>
                <w:lang w:val="hr-HR"/>
              </w:rPr>
            </w:pPr>
            <w:r w:rsidRPr="000D731E">
              <w:rPr>
                <w:rFonts w:ascii="Arial" w:eastAsia="Arial" w:hAnsi="Arial" w:cs="Arial"/>
                <w:bCs/>
                <w:iCs/>
                <w:lang w:val="hr-HR"/>
              </w:rPr>
              <w:t>Napomena (ukoliko je potrebno):</w:t>
            </w:r>
          </w:p>
        </w:tc>
      </w:tr>
    </w:tbl>
    <w:p w:rsidR="000D731E" w:rsidRDefault="000D731E" w:rsidP="000D731E">
      <w:pPr>
        <w:widowControl w:val="0"/>
        <w:autoSpaceDE w:val="0"/>
        <w:autoSpaceDN w:val="0"/>
        <w:spacing w:after="0"/>
        <w:rPr>
          <w:rFonts w:ascii="Arial" w:eastAsia="Arial" w:hAnsi="Arial" w:cs="Arial"/>
          <w:lang w:val="hr-HR"/>
        </w:rPr>
      </w:pPr>
    </w:p>
    <w:p w:rsidR="000D731E" w:rsidRDefault="000D731E" w:rsidP="000D731E">
      <w:pPr>
        <w:rPr>
          <w:rFonts w:ascii="Arial" w:eastAsia="Arial" w:hAnsi="Arial" w:cs="Arial"/>
          <w:lang w:val="hr-HR"/>
        </w:rPr>
      </w:pPr>
    </w:p>
    <w:p w:rsidR="005F07F6" w:rsidRPr="000D731E" w:rsidRDefault="005F07F6"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Naziv predmeta                                      Stomatološka radiologija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eastAsia="en-US"/>
              </w:rPr>
            </w:pPr>
            <w:r w:rsidRPr="000D731E">
              <w:rPr>
                <w:rFonts w:ascii="Arial" w:hAnsi="Arial" w:cs="Arial"/>
                <w:b/>
                <w:bCs/>
                <w:iCs/>
                <w:lang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rPr>
            </w:pPr>
            <w:r w:rsidRPr="000D731E">
              <w:rPr>
                <w:rFonts w:ascii="Arial" w:hAnsi="Arial" w:cs="Arial"/>
                <w:b/>
                <w:bCs/>
                <w:iCs/>
                <w:lang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rPr>
            </w:pPr>
            <w:r w:rsidRPr="000D731E">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rPr>
            </w:pPr>
            <w:r w:rsidRPr="000D731E">
              <w:rPr>
                <w:rFonts w:ascii="Arial" w:hAnsi="Arial" w:cs="Arial"/>
                <w:b/>
              </w:rPr>
              <w:t>VI</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rPr>
            </w:pPr>
            <w:r w:rsidRPr="000D731E">
              <w:rPr>
                <w:rFonts w:ascii="Arial" w:hAnsi="Arial" w:cs="Arial"/>
                <w:b/>
              </w:rPr>
              <w:t>4</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5F07F6" w:rsidP="005F07F6">
            <w:pPr>
              <w:widowControl w:val="0"/>
              <w:tabs>
                <w:tab w:val="left" w:pos="567"/>
              </w:tabs>
              <w:autoSpaceDE w:val="0"/>
              <w:autoSpaceDN w:val="0"/>
              <w:adjustRightInd w:val="0"/>
              <w:spacing w:line="276" w:lineRule="auto"/>
              <w:rPr>
                <w:rFonts w:ascii="Arial" w:hAnsi="Arial" w:cs="Arial"/>
                <w:b/>
              </w:rPr>
            </w:pPr>
            <w:r>
              <w:rPr>
                <w:rFonts w:ascii="Arial" w:hAnsi="Arial" w:cs="Arial"/>
                <w:b/>
              </w:rPr>
              <w:t xml:space="preserve"> </w:t>
            </w:r>
            <w:r w:rsidR="000D731E" w:rsidRPr="000D731E">
              <w:rPr>
                <w:rFonts w:ascii="Arial" w:hAnsi="Arial" w:cs="Arial"/>
                <w:b/>
              </w:rPr>
              <w:t>1</w:t>
            </w:r>
            <w:r>
              <w:rPr>
                <w:rFonts w:ascii="Arial" w:hAnsi="Arial" w:cs="Arial"/>
                <w:b/>
              </w:rPr>
              <w:t>P</w:t>
            </w:r>
            <w:r w:rsidR="000D731E" w:rsidRPr="000D731E">
              <w:rPr>
                <w:rFonts w:ascii="Arial" w:hAnsi="Arial" w:cs="Arial"/>
                <w:b/>
              </w:rPr>
              <w:t>+2</w:t>
            </w:r>
            <w:r>
              <w:rPr>
                <w:rFonts w:ascii="Arial" w:hAnsi="Arial" w:cs="Arial"/>
                <w:b/>
              </w:rPr>
              <w:t>V</w:t>
            </w:r>
          </w:p>
        </w:tc>
      </w:tr>
    </w:tbl>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25"/>
        <w:gridCol w:w="5637"/>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 xml:space="preserve">Studijski programi za koje se organizuje         STOMATOLOGIJA                  </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Uslovljenost drugim predmetima                            nema</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 xml:space="preserve">Ciljevi izučavanja predmeta </w:t>
            </w:r>
          </w:p>
          <w:tbl>
            <w:tblPr>
              <w:tblW w:w="10365" w:type="dxa"/>
              <w:tblLayout w:type="fixed"/>
              <w:tblCellMar>
                <w:left w:w="0" w:type="dxa"/>
                <w:right w:w="0" w:type="dxa"/>
              </w:tblCellMar>
              <w:tblLook w:val="04A0" w:firstRow="1" w:lastRow="0" w:firstColumn="1" w:lastColumn="0" w:noHBand="0" w:noVBand="1"/>
            </w:tblPr>
            <w:tblGrid>
              <w:gridCol w:w="10365"/>
            </w:tblGrid>
            <w:tr w:rsidR="000D731E" w:rsidRPr="000D731E" w:rsidTr="000D731E">
              <w:tc>
                <w:tcPr>
                  <w:tcW w:w="10365" w:type="dxa"/>
                  <w:tcBorders>
                    <w:top w:val="single" w:sz="6" w:space="0" w:color="FFFFFF"/>
                    <w:left w:val="single" w:sz="6" w:space="0" w:color="FFFFFF"/>
                    <w:bottom w:val="single" w:sz="6" w:space="0" w:color="FFFFFF"/>
                    <w:right w:val="single" w:sz="6" w:space="0" w:color="FFFFFF"/>
                  </w:tcBorders>
                  <w:shd w:val="clear" w:color="auto" w:fill="auto"/>
                  <w:tcMar>
                    <w:top w:w="72" w:type="dxa"/>
                    <w:left w:w="144" w:type="dxa"/>
                    <w:bottom w:w="72" w:type="dxa"/>
                    <w:right w:w="144" w:type="dxa"/>
                  </w:tcMar>
                  <w:hideMark/>
                </w:tcPr>
                <w:p w:rsidR="000D731E" w:rsidRPr="000D731E" w:rsidRDefault="000D731E" w:rsidP="000D731E">
                  <w:pPr>
                    <w:spacing w:after="0"/>
                    <w:jc w:val="both"/>
                    <w:rPr>
                      <w:rFonts w:ascii="Arial" w:eastAsia="Times New Roman" w:hAnsi="Arial" w:cs="Arial"/>
                      <w:color w:val="555555"/>
                    </w:rPr>
                  </w:pPr>
                  <w:r w:rsidRPr="000D731E">
                    <w:rPr>
                      <w:rFonts w:ascii="Arial" w:hAnsi="Arial" w:cs="Arial"/>
                      <w:bCs/>
                      <w:iCs/>
                    </w:rPr>
                    <w:t>Poznavanje radioloških metoda i radiološke patologije u stomatologiji. Osposobljavanje za samostalnu analizu intraoralnih i ekstraoralnih snimaka, sa posebnim akcentom na retroalveolarne i ortopantomografske snimke.</w:t>
                  </w:r>
                  <w:r w:rsidRPr="000D731E">
                    <w:rPr>
                      <w:rFonts w:ascii="Arial" w:hAnsi="Arial" w:cs="Arial"/>
                      <w:color w:val="5C5C5C"/>
                    </w:rPr>
                    <w:t xml:space="preserve">   </w:t>
                  </w:r>
                </w:p>
              </w:tc>
            </w:tr>
          </w:tbl>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rPr>
            </w:pPr>
            <w:r w:rsidRPr="000D731E">
              <w:rPr>
                <w:rFonts w:ascii="Arial" w:eastAsiaTheme="minorHAnsi" w:hAnsi="Arial" w:cs="Arial"/>
                <w:b/>
                <w:bCs/>
                <w:iC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383"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Pripremna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Radiološka anatomija u intraoralnim tehnikama snimanja u stomatologiji. Vježbe: nema.</w:t>
            </w:r>
          </w:p>
        </w:tc>
      </w:tr>
      <w:tr w:rsidR="000D731E" w:rsidRPr="000D731E" w:rsidTr="000D731E">
        <w:trPr>
          <w:cantSplit/>
          <w:trHeight w:val="220"/>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Radiološka anatomija u intraoralnim tehnikama snimanja u stomatologiji. Vježbe: Analiza elemenata radiološke anatomije struktura zuba i vilica na intraoralnim snimcima.Simulacija  izvođenja snimanja na dental aparatu.</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III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Radiološka anatomija u ekstraoralnim tehnikama snimanja u stomatologiji. Vježbe: Analiza elemenata radiološke anatomije struktura zuba i vilica na ekstraoralnim snimcima. Simulacija  izvođenja snimanja na ortopantomografskom aparatu.</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IV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razvojnih anomalija zuba. Vježba: Analiza RAS i OPT snimaka anomalija zuba.</w:t>
            </w:r>
          </w:p>
        </w:tc>
      </w:tr>
      <w:tr w:rsidR="000D731E" w:rsidRPr="000D731E" w:rsidTr="000D731E">
        <w:trPr>
          <w:cantSplit/>
          <w:trHeight w:val="220"/>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karijesa. Vježba: Analiza RAS i OPT snimaka karijesa zuba.</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periodontitisa. Vježba: Analiza RAS i OPT snimaka periodontitisa.</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cisti zuba i vilica. . Vježba: Analiza RAS i OPT snimaka cisti zuba i vilica.</w:t>
            </w:r>
          </w:p>
        </w:tc>
      </w:tr>
      <w:tr w:rsidR="000D731E" w:rsidRPr="000D731E" w:rsidTr="000D731E">
        <w:trPr>
          <w:cantSplit/>
          <w:trHeight w:val="220"/>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VIII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parodontitisa. Vježba: Analiza RAS i OPT snimaka parodontitisa.</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IX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 xml:space="preserve">Radiološka dijagnostika tumora zuba i vilica.  Vježba: Analiza RAS i OPT snimaka tumora zuba i vilica. </w:t>
            </w:r>
          </w:p>
        </w:tc>
      </w:tr>
      <w:tr w:rsidR="000D731E" w:rsidRPr="000D731E" w:rsidTr="000D731E">
        <w:trPr>
          <w:cantSplit/>
          <w:trHeight w:val="220"/>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trauma i fraktura zuba i vilica.  Vježba: Analiza RAS i OPT snimaka trauma i fraktura zuba i vilica.</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temporomandibularnog zgloba.Vježba: Analiza RAS i OPT snimaka temporomandibularnog zgloba.</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Radiološka dijagnostika sinusa. Vježba: Analiza RAS,OPT, RTG i CT snimaka sinusa.</w:t>
            </w:r>
          </w:p>
        </w:tc>
      </w:tr>
      <w:tr w:rsidR="000D731E" w:rsidRPr="000D731E" w:rsidTr="000D731E">
        <w:trPr>
          <w:cantSplit/>
          <w:trHeight w:val="220"/>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XIII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hAnsi="Arial" w:cs="Arial"/>
                <w:bCs/>
              </w:rPr>
              <w:t xml:space="preserve">Radiološka dijagnostika u implantologiji.  Vježbe: Analiza RAS i OPT snimaka prethodno obrađene stomatološke patologije. </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lastRenderedPageBreak/>
              <w:t>XIV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Princip rada, indikacije i dijagnostičke mogućnosti CBCT-a. Simulacija izvođenja snimanja na CBCT-u i upoznavanje sa analitičkom konzolom.</w:t>
            </w:r>
          </w:p>
        </w:tc>
      </w:tr>
      <w:tr w:rsidR="000D731E" w:rsidRPr="000D731E" w:rsidTr="000D731E">
        <w:trPr>
          <w:cantSplit/>
          <w:trHeight w:val="221"/>
        </w:trPr>
        <w:tc>
          <w:tcPr>
            <w:tcW w:w="1383"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XV nedjelja</w:t>
            </w:r>
          </w:p>
        </w:tc>
        <w:tc>
          <w:tcPr>
            <w:tcW w:w="3617"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Struktura provjere znanja i kriterijumi ocenjivanja. Vježba: Konsultativna analiza ispitne kolekcije snimaka.</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rPr>
            </w:pPr>
            <w:r w:rsidRPr="000D731E">
              <w:rPr>
                <w:rFonts w:ascii="Arial" w:eastAsia="Times New Roman" w:hAnsi="Arial" w:cs="Arial"/>
                <w:b/>
                <w:bCs/>
                <w:iCs/>
              </w:rPr>
              <w:t xml:space="preserve">Metode obrazovanja </w:t>
            </w:r>
            <w:r w:rsidRPr="000D731E">
              <w:rPr>
                <w:rFonts w:ascii="Arial" w:eastAsia="Times New Roman" w:hAnsi="Arial" w:cs="Arial"/>
                <w:bCs/>
                <w:iCs/>
              </w:rPr>
              <w:t>Predavanja, vježbe, rad u maloj grupi sa korekcijom anlize snimaka, konsultacije  i seminarski radovi (opciono).</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rPr>
            </w:pPr>
            <w:r w:rsidRPr="000D731E">
              <w:rPr>
                <w:rFonts w:ascii="Arial" w:eastAsia="Times New Roman" w:hAnsi="Arial" w:cs="Arial"/>
                <w:b/>
                <w:bCs/>
              </w:rPr>
              <w:t>Opterećenje studenata</w:t>
            </w:r>
          </w:p>
        </w:tc>
      </w:tr>
      <w:tr w:rsidR="000D731E" w:rsidRPr="000D731E" w:rsidTr="000D731E">
        <w:trPr>
          <w:cantSplit/>
          <w:trHeight w:val="755"/>
        </w:trPr>
        <w:tc>
          <w:tcPr>
            <w:tcW w:w="2113"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en-GB" w:eastAsia="en-US"/>
              </w:rPr>
            </w:pPr>
            <w:r w:rsidRPr="000D731E">
              <w:rPr>
                <w:rFonts w:ascii="Arial" w:eastAsia="Times New Roman" w:hAnsi="Arial" w:cs="Arial"/>
                <w:u w:val="single"/>
              </w:rPr>
              <w:t>Nedjeljno</w:t>
            </w:r>
          </w:p>
          <w:p w:rsidR="000D731E" w:rsidRPr="000D731E" w:rsidRDefault="000D731E" w:rsidP="000D731E">
            <w:pPr>
              <w:spacing w:after="0"/>
              <w:jc w:val="center"/>
              <w:rPr>
                <w:rFonts w:ascii="Arial" w:eastAsia="Times New Roman" w:hAnsi="Arial" w:cs="Arial"/>
                <w:u w:val="single"/>
              </w:rPr>
            </w:pPr>
          </w:p>
          <w:p w:rsidR="000D731E" w:rsidRPr="000D731E" w:rsidRDefault="000D731E" w:rsidP="000D731E">
            <w:pPr>
              <w:spacing w:after="0"/>
              <w:rPr>
                <w:rFonts w:ascii="Arial" w:eastAsiaTheme="minorHAnsi" w:hAnsi="Arial" w:cs="Arial"/>
              </w:rPr>
            </w:pPr>
            <w:r w:rsidRPr="000D731E">
              <w:rPr>
                <w:rFonts w:ascii="Arial" w:hAnsi="Arial" w:cs="Arial"/>
              </w:rPr>
              <w:t xml:space="preserve">4 kredita x 40/30 = 5,33 sati. </w:t>
            </w:r>
          </w:p>
          <w:p w:rsidR="000D731E" w:rsidRPr="000D731E" w:rsidRDefault="000D731E" w:rsidP="000D731E">
            <w:pPr>
              <w:spacing w:after="0"/>
              <w:rPr>
                <w:rFonts w:ascii="Arial" w:hAnsi="Arial" w:cs="Arial"/>
              </w:rPr>
            </w:pPr>
            <w:r w:rsidRPr="000D731E">
              <w:rPr>
                <w:rFonts w:ascii="Arial" w:hAnsi="Arial" w:cs="Arial"/>
              </w:rPr>
              <w:t xml:space="preserve">Struktura: 1 sat predavanja </w:t>
            </w:r>
          </w:p>
          <w:p w:rsidR="000D731E" w:rsidRPr="000D731E" w:rsidRDefault="000D731E" w:rsidP="000D731E">
            <w:pPr>
              <w:spacing w:after="0"/>
              <w:rPr>
                <w:rFonts w:ascii="Arial" w:hAnsi="Arial" w:cs="Arial"/>
              </w:rPr>
            </w:pPr>
            <w:r w:rsidRPr="000D731E">
              <w:rPr>
                <w:rFonts w:ascii="Arial" w:hAnsi="Arial" w:cs="Arial"/>
              </w:rPr>
              <w:t xml:space="preserve">2 sata vježbe, </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rPr>
              <w:t>2,33 sati samostalnog rada uključujući i konsultacije.</w:t>
            </w:r>
          </w:p>
        </w:tc>
        <w:tc>
          <w:tcPr>
            <w:tcW w:w="2887"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(5,33 sata) x 16 = </w:t>
            </w:r>
            <w:r w:rsidRPr="000D731E">
              <w:rPr>
                <w:rFonts w:ascii="Arial" w:hAnsi="Arial" w:cs="Arial"/>
                <w:b/>
                <w:u w:val="single"/>
              </w:rPr>
              <w:t>85,28 sati</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(5,33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10,66</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after="120" w:line="276" w:lineRule="auto"/>
              <w:ind w:left="96"/>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4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120 sati</w:t>
            </w:r>
          </w:p>
          <w:p w:rsidR="000D731E" w:rsidRPr="000D731E" w:rsidRDefault="000D731E" w:rsidP="000D731E">
            <w:pPr>
              <w:widowControl w:val="0"/>
              <w:autoSpaceDE w:val="0"/>
              <w:autoSpaceDN w:val="0"/>
              <w:spacing w:after="0"/>
              <w:rPr>
                <w:rFonts w:ascii="Arial" w:eastAsia="Arial" w:hAnsi="Arial" w:cs="Arial"/>
                <w:u w:val="single"/>
                <w:lang w:val="sr-Latn-ME"/>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85,28 sata (nastava i završni ispit) + 10,66 sati (priprema) +</w:t>
            </w:r>
            <w:r w:rsidRPr="000D731E">
              <w:rPr>
                <w:rFonts w:ascii="Arial" w:hAnsi="Arial" w:cs="Arial"/>
                <w:spacing w:val="-39"/>
              </w:rPr>
              <w:t xml:space="preserve"> </w:t>
            </w:r>
            <w:r w:rsidRPr="000D731E">
              <w:rPr>
                <w:rFonts w:ascii="Arial" w:hAnsi="Arial" w:cs="Arial"/>
              </w:rPr>
              <w:t>24,06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Obaveze studenata u toku nastave: redovno pohađanje predavanja i vježbi.</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pStyle w:val="Default"/>
              <w:spacing w:line="276" w:lineRule="auto"/>
              <w:rPr>
                <w:rFonts w:ascii="Arial" w:hAnsi="Arial" w:cs="Arial"/>
                <w:sz w:val="22"/>
                <w:szCs w:val="22"/>
              </w:rPr>
            </w:pPr>
            <w:r w:rsidRPr="000D731E">
              <w:rPr>
                <w:rFonts w:ascii="Arial" w:eastAsiaTheme="minorHAnsi" w:hAnsi="Arial" w:cs="Arial"/>
                <w:b/>
                <w:bCs/>
                <w:iCs/>
                <w:sz w:val="22"/>
                <w:szCs w:val="22"/>
              </w:rPr>
              <w:t>Literatura:</w:t>
            </w:r>
            <w:r w:rsidRPr="000D731E">
              <w:rPr>
                <w:rFonts w:ascii="Arial" w:hAnsi="Arial" w:cs="Arial"/>
                <w:sz w:val="22"/>
                <w:szCs w:val="22"/>
              </w:rPr>
              <w:t xml:space="preserve"> Krolo I, Zadravec D Dentalna radiologija, Medicinska naklada, Zagreb 2016.</w:t>
            </w:r>
          </w:p>
          <w:p w:rsidR="000D731E" w:rsidRPr="000D731E" w:rsidRDefault="000D731E" w:rsidP="000D731E">
            <w:pPr>
              <w:spacing w:after="0"/>
              <w:rPr>
                <w:rFonts w:ascii="Arial" w:eastAsiaTheme="minorHAnsi" w:hAnsi="Arial" w:cs="Arial"/>
                <w:b/>
                <w:bCs/>
                <w:iCs/>
              </w:rPr>
            </w:pPr>
            <w:r w:rsidRPr="000D731E">
              <w:rPr>
                <w:rFonts w:ascii="Arial" w:eastAsia="Times New Roman" w:hAnsi="Arial" w:cs="Arial"/>
              </w:rPr>
              <w:t xml:space="preserve"> </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hAnsi="Arial" w:cs="Arial"/>
              </w:rPr>
            </w:pPr>
            <w:r w:rsidRPr="000D731E">
              <w:rPr>
                <w:rFonts w:ascii="Arial" w:eastAsiaTheme="minorHAnsi" w:hAnsi="Arial" w:cs="Arial"/>
                <w:b/>
                <w:bCs/>
                <w:iCs/>
              </w:rPr>
              <w:t>Ishodi učenja (usklađeni sa ishodima za studijski program):</w:t>
            </w:r>
            <w:r w:rsidRPr="000D731E">
              <w:rPr>
                <w:rFonts w:ascii="Arial" w:hAnsi="Arial" w:cs="Arial"/>
              </w:rPr>
              <w:t xml:space="preserve"> </w:t>
            </w:r>
          </w:p>
          <w:p w:rsidR="000D731E" w:rsidRPr="000D731E" w:rsidRDefault="000D731E" w:rsidP="000D731E">
            <w:pPr>
              <w:spacing w:after="0"/>
              <w:rPr>
                <w:rFonts w:ascii="Arial" w:hAnsi="Arial" w:cs="Arial"/>
              </w:rPr>
            </w:pPr>
            <w:r w:rsidRPr="000D731E">
              <w:rPr>
                <w:rFonts w:ascii="Arial" w:hAnsi="Arial" w:cs="Arial"/>
              </w:rPr>
              <w:t xml:space="preserve">1. Poznavanje opštih i praktičnih principa zaštite od jonizujućeg zračenja. </w:t>
            </w:r>
          </w:p>
          <w:p w:rsidR="000D731E" w:rsidRPr="000D731E" w:rsidRDefault="000D731E" w:rsidP="000D731E">
            <w:pPr>
              <w:spacing w:after="0"/>
              <w:rPr>
                <w:rFonts w:ascii="Arial" w:hAnsi="Arial" w:cs="Arial"/>
              </w:rPr>
            </w:pPr>
            <w:r w:rsidRPr="000D731E">
              <w:rPr>
                <w:rFonts w:ascii="Arial" w:hAnsi="Arial" w:cs="Arial"/>
              </w:rPr>
              <w:t>2. Poznavanje radioloških modaliteta (rtg i Cone Beam CT) u stomatologiji.</w:t>
            </w:r>
          </w:p>
          <w:p w:rsidR="000D731E" w:rsidRPr="000D731E" w:rsidRDefault="000D731E" w:rsidP="000D731E">
            <w:pPr>
              <w:spacing w:after="0"/>
              <w:rPr>
                <w:rFonts w:ascii="Arial" w:hAnsi="Arial" w:cs="Arial"/>
              </w:rPr>
            </w:pPr>
            <w:r w:rsidRPr="000D731E">
              <w:rPr>
                <w:rFonts w:ascii="Arial" w:hAnsi="Arial" w:cs="Arial"/>
              </w:rPr>
              <w:t xml:space="preserve">3. Poznavanje i samostalno izvođenje intraoralnih tehnika snimanja zuba. </w:t>
            </w:r>
          </w:p>
          <w:p w:rsidR="000D731E" w:rsidRPr="000D731E" w:rsidRDefault="000D731E" w:rsidP="000D731E">
            <w:pPr>
              <w:spacing w:after="0"/>
              <w:rPr>
                <w:rFonts w:ascii="Arial" w:hAnsi="Arial" w:cs="Arial"/>
              </w:rPr>
            </w:pPr>
            <w:r w:rsidRPr="000D731E">
              <w:rPr>
                <w:rFonts w:ascii="Arial" w:hAnsi="Arial" w:cs="Arial"/>
              </w:rPr>
              <w:t xml:space="preserve">4. Poznavanje radioloških karakteristika oboljenja zuba i vilica. </w:t>
            </w:r>
          </w:p>
          <w:p w:rsidR="000D731E" w:rsidRPr="000D731E" w:rsidRDefault="000D731E" w:rsidP="000D731E">
            <w:pPr>
              <w:spacing w:after="0"/>
              <w:rPr>
                <w:rFonts w:ascii="Arial" w:hAnsi="Arial" w:cs="Arial"/>
              </w:rPr>
            </w:pPr>
            <w:r w:rsidRPr="000D731E">
              <w:rPr>
                <w:rFonts w:ascii="Arial" w:hAnsi="Arial" w:cs="Arial"/>
              </w:rPr>
              <w:t xml:space="preserve">5. Samostalna analiza intraoralnih i ekstraoralnih snimaka, sa posebnim akcentom na retroalveolarne i ortopantomografske snimke. </w:t>
            </w:r>
          </w:p>
          <w:p w:rsidR="000D731E" w:rsidRPr="000D731E" w:rsidRDefault="000D731E" w:rsidP="000D731E">
            <w:pPr>
              <w:spacing w:after="0"/>
              <w:rPr>
                <w:rFonts w:ascii="Arial" w:hAnsi="Arial" w:cs="Arial"/>
              </w:rPr>
            </w:pPr>
            <w:r w:rsidRPr="000D731E">
              <w:rPr>
                <w:rFonts w:ascii="Arial" w:hAnsi="Arial" w:cs="Arial"/>
              </w:rPr>
              <w:t>6 .Poznavanje indikacija za Cone Beam CT i MR dijagnostiku u stomatologiji.</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rPr>
            </w:pPr>
            <w:r w:rsidRPr="000D731E">
              <w:rPr>
                <w:rFonts w:ascii="Arial" w:eastAsiaTheme="minorHAnsi" w:hAnsi="Arial" w:cs="Arial"/>
                <w:b/>
                <w:bCs/>
                <w:iCs/>
              </w:rPr>
              <w:t xml:space="preserve">Oblici provjere znanja i ocjenjivanje: </w:t>
            </w:r>
            <w:r w:rsidRPr="000D731E">
              <w:rPr>
                <w:rFonts w:ascii="Arial" w:hAnsi="Arial" w:cs="Arial"/>
                <w:bCs/>
                <w:iCs/>
              </w:rPr>
              <w:t>Završni ispit: analiza 3 retroalveolarna i 2 OPT radiograma, 3 teorijska pitanja.</w:t>
            </w:r>
            <w:r w:rsidRPr="000D731E">
              <w:rPr>
                <w:rFonts w:ascii="Arial" w:hAnsi="Arial" w:cs="Arial"/>
                <w:color w:val="5C5C5C"/>
              </w:rPr>
              <w:t xml:space="preserve">  </w:t>
            </w:r>
            <w:r w:rsidRPr="000D731E">
              <w:rPr>
                <w:rFonts w:ascii="Arial" w:hAnsi="Arial" w:cs="Arial"/>
                <w:color w:val="5C5C5C"/>
              </w:rPr>
              <w:br/>
            </w:r>
            <w:r w:rsidRPr="000D731E">
              <w:rPr>
                <w:rFonts w:ascii="Arial" w:eastAsia="Times New Roman" w:hAnsi="Arial" w:cs="Arial"/>
              </w:rPr>
              <w:t>0-10 poena za redovno prisustvo i aktivnost u nastavi. – Završni ispit 50 poena.</w:t>
            </w:r>
          </w:p>
          <w:p w:rsidR="000D731E" w:rsidRPr="000D731E" w:rsidRDefault="000D731E" w:rsidP="000D731E">
            <w:pPr>
              <w:spacing w:after="0"/>
              <w:rPr>
                <w:rFonts w:ascii="Arial" w:eastAsiaTheme="minorHAnsi" w:hAnsi="Arial" w:cs="Arial"/>
                <w:b/>
                <w:bCs/>
                <w:iCs/>
              </w:rPr>
            </w:pPr>
            <w:r w:rsidRPr="000D731E">
              <w:rPr>
                <w:rFonts w:ascii="Arial" w:eastAsia="Times New Roman" w:hAnsi="Arial" w:cs="Arial"/>
              </w:rPr>
              <w:t xml:space="preserve"> Prelazna ocjena se dobija ako se sakupi minimum 50 poena.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Ime i prezime nastavnika i saradnika: Prof. Dr Dragoslav Nenezić, Dr Mirko Mikić, dr sci.</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rPr>
            </w:pPr>
            <w:r w:rsidRPr="000D731E">
              <w:rPr>
                <w:rFonts w:ascii="Arial" w:eastAsiaTheme="minorHAnsi" w:hAnsi="Arial" w:cs="Arial"/>
                <w:b/>
                <w:bCs/>
                <w:iCs/>
              </w:rPr>
              <w:t>Specifičnosti koje je potrebno naglasiti za predmet: nema.</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rPr>
            </w:pPr>
            <w:r w:rsidRPr="000D731E">
              <w:rPr>
                <w:rFonts w:ascii="Arial" w:hAnsi="Arial" w:cs="Arial"/>
                <w:bCs/>
                <w:iCs/>
              </w:rPr>
              <w:t>Napomena (ukoliko je potrebno): nema.</w:t>
            </w:r>
          </w:p>
        </w:tc>
      </w:tr>
    </w:tbl>
    <w:p w:rsidR="000D731E" w:rsidRDefault="000D731E" w:rsidP="000D731E">
      <w:pPr>
        <w:rPr>
          <w:rFonts w:ascii="Arial" w:hAnsi="Arial" w:cs="Arial"/>
        </w:rPr>
      </w:pPr>
    </w:p>
    <w:p w:rsidR="005F07F6" w:rsidRDefault="005F07F6" w:rsidP="000D731E">
      <w:pPr>
        <w:rPr>
          <w:rFonts w:ascii="Arial" w:hAnsi="Arial" w:cs="Arial"/>
        </w:rPr>
      </w:pPr>
    </w:p>
    <w:p w:rsidR="005F07F6" w:rsidRPr="000D731E" w:rsidRDefault="005F07F6"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val="sr-Latn-RS"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t>Naziv predmeta- Dermatovenerologija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rPr>
                <w:rFonts w:ascii="Arial" w:hAnsi="Arial" w:cs="Arial"/>
                <w:b/>
                <w:bCs/>
                <w:iCs/>
                <w:lang w:val="sr-Latn-RS" w:eastAsia="en-US"/>
              </w:rPr>
            </w:pPr>
            <w:r w:rsidRPr="000D731E">
              <w:rPr>
                <w:rFonts w:ascii="Arial" w:hAnsi="Arial" w:cs="Arial"/>
                <w:b/>
                <w:bCs/>
                <w:iCs/>
                <w:lang w:val="sr-Latn-RS" w:eastAsia="en-US"/>
              </w:rPr>
              <w:t xml:space="preserve">Broj </w:t>
            </w:r>
          </w:p>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VI</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3</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5F07F6" w:rsidP="005F07F6">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0D731E" w:rsidRPr="000D731E">
              <w:rPr>
                <w:rFonts w:ascii="Arial" w:hAnsi="Arial" w:cs="Arial"/>
                <w:b/>
                <w:lang w:val="sr-Latn-RS"/>
              </w:rPr>
              <w:t>1P+1V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159"/>
        <w:gridCol w:w="5127"/>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Studijski programi za koje se organizuje- </w:t>
            </w:r>
            <w:r w:rsidRPr="000D731E">
              <w:rPr>
                <w:rFonts w:ascii="Arial" w:hAnsi="Arial" w:cs="Arial"/>
                <w:b/>
                <w:bCs/>
                <w:iCs/>
                <w:lang w:val="sl-SI"/>
              </w:rPr>
              <w:t>Medicinski fakultet – Integrisani akademski studijski program Stomatologija</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Uslovljenost drugim predmetima - Mikrobiologija sa imunologijom </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Ciljevi izučavanja predmeta</w:t>
            </w:r>
          </w:p>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imes New Roman" w:hAnsi="Arial" w:cs="Arial"/>
              </w:rPr>
              <w:t xml:space="preserve">Upoznavanje sa dermatozama (etiologija, patogenza, klinička slika, dijagnostika i liječenje) sa akcentom na dermatoze koje se manifestuju promjenama na sluzokoži usne duplje i jezika. </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Struktura i funkcija kože. Eflorescencije.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Eritemoskvamozne dermatoze, eritrodermija, papulozne dermatoze.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Infektivne bolesti kože.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Infestacije.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Bolesti pilosebacealne jedinice.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Grupa ekcema. Pruriginozne dermatoze. Bolesti poremećaja keratinizacije.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Bulozne dermatoze.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Bolesti vezivnog tkiva.</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Urtikarija, purpure, eritematozne dermatoze.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Bolesti slozokože usne duplje i jezika.</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Dishromije, atrofije kože. Bolesti poermećaja dlake i znojnih žlijezda.</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Prekanceroze.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Tumori kože.</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Polno prenosive bolesti.</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Vježba prati predavanje.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rPr>
            </w:pPr>
            <w:r w:rsidRPr="000D731E">
              <w:rPr>
                <w:rFonts w:ascii="Arial" w:eastAsia="Times New Roman" w:hAnsi="Arial" w:cs="Arial"/>
              </w:rPr>
              <w:t>Završni ispit.</w:t>
            </w:r>
          </w:p>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rPr>
              <w:t xml:space="preserve">Praktični ispit. </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iCs/>
                <w:lang w:val="sr-Latn-RS"/>
              </w:rPr>
              <w:lastRenderedPageBreak/>
              <w:t xml:space="preserve">Metode obrazovanja  </w:t>
            </w:r>
            <w:r w:rsidRPr="000D731E">
              <w:rPr>
                <w:rFonts w:ascii="Arial" w:eastAsia="Times New Roman" w:hAnsi="Arial" w:cs="Arial"/>
              </w:rPr>
              <w:t xml:space="preserve">Predavanja, vježbe, konsultacije. </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lang w:val="sr-Latn-RS"/>
              </w:rPr>
              <w:t>Opterećenje studenata</w:t>
            </w:r>
          </w:p>
        </w:tc>
      </w:tr>
      <w:tr w:rsidR="000D731E" w:rsidRPr="000D731E" w:rsidTr="000D731E">
        <w:trPr>
          <w:cantSplit/>
          <w:trHeight w:val="755"/>
        </w:trPr>
        <w:tc>
          <w:tcPr>
            <w:tcW w:w="2379"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pStyle w:val="BodyText3"/>
              <w:spacing w:line="276" w:lineRule="auto"/>
              <w:jc w:val="center"/>
              <w:rPr>
                <w:rFonts w:cs="Arial"/>
                <w:bCs/>
                <w:color w:val="auto"/>
                <w:sz w:val="22"/>
                <w:szCs w:val="22"/>
                <w:lang w:val="sr-Latn-RS"/>
              </w:rPr>
            </w:pPr>
            <w:r w:rsidRPr="000D731E">
              <w:rPr>
                <w:rFonts w:cs="Arial"/>
                <w:bCs/>
                <w:color w:val="auto"/>
                <w:sz w:val="22"/>
                <w:szCs w:val="22"/>
                <w:lang w:val="sr-Latn-RS"/>
              </w:rPr>
              <w:t>3  kredita x 40/30 = 4 sata</w:t>
            </w:r>
          </w:p>
          <w:p w:rsidR="000D731E" w:rsidRPr="000D731E" w:rsidRDefault="000D731E" w:rsidP="000D731E">
            <w:pPr>
              <w:pStyle w:val="BodyText3"/>
              <w:spacing w:line="276" w:lineRule="auto"/>
              <w:jc w:val="center"/>
              <w:rPr>
                <w:rFonts w:cs="Arial"/>
                <w:bCs/>
                <w:color w:val="auto"/>
                <w:sz w:val="22"/>
                <w:szCs w:val="22"/>
                <w:lang w:val="sr-Latn-RS"/>
              </w:rPr>
            </w:pPr>
            <w:r w:rsidRPr="000D731E">
              <w:rPr>
                <w:rFonts w:cs="Arial"/>
                <w:bCs/>
                <w:color w:val="auto"/>
                <w:sz w:val="22"/>
                <w:szCs w:val="22"/>
                <w:lang w:val="sr-Latn-RS"/>
              </w:rPr>
              <w:t>Struktura: 1 sata predavanja</w:t>
            </w:r>
          </w:p>
          <w:p w:rsidR="000D731E" w:rsidRPr="000D731E" w:rsidRDefault="000D731E" w:rsidP="000D731E">
            <w:pPr>
              <w:pStyle w:val="BodyText3"/>
              <w:spacing w:line="276" w:lineRule="auto"/>
              <w:jc w:val="center"/>
              <w:rPr>
                <w:rFonts w:cs="Arial"/>
                <w:bCs/>
                <w:color w:val="auto"/>
                <w:sz w:val="22"/>
                <w:szCs w:val="22"/>
                <w:lang w:val="sr-Latn-RS"/>
              </w:rPr>
            </w:pPr>
            <w:r w:rsidRPr="000D731E">
              <w:rPr>
                <w:rFonts w:cs="Arial"/>
                <w:bCs/>
                <w:color w:val="auto"/>
                <w:sz w:val="22"/>
                <w:szCs w:val="22"/>
                <w:lang w:val="sr-Latn-RS"/>
              </w:rPr>
              <w:t>1 sat vježbi</w:t>
            </w:r>
          </w:p>
          <w:p w:rsidR="000D731E" w:rsidRPr="000D731E" w:rsidRDefault="000D731E" w:rsidP="000D731E">
            <w:pPr>
              <w:spacing w:after="0"/>
              <w:jc w:val="center"/>
              <w:rPr>
                <w:rFonts w:ascii="Arial" w:eastAsia="Times New Roman" w:hAnsi="Arial" w:cs="Arial"/>
                <w:u w:val="single"/>
                <w:lang w:val="sr-Latn-RS"/>
              </w:rPr>
            </w:pPr>
            <w:r w:rsidRPr="000D731E">
              <w:rPr>
                <w:rFonts w:ascii="Arial" w:hAnsi="Arial" w:cs="Arial"/>
                <w:bCs/>
                <w:lang w:val="sr-Latn-RS"/>
              </w:rPr>
              <w:t>2 sata samostalni rada i konsultacija</w:t>
            </w:r>
          </w:p>
        </w:tc>
        <w:tc>
          <w:tcPr>
            <w:tcW w:w="2621"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jc w:val="center"/>
              <w:rPr>
                <w:rFonts w:ascii="Arial" w:eastAsia="Times New Roman" w:hAnsi="Arial" w:cs="Arial"/>
                <w:u w:val="single"/>
              </w:rPr>
            </w:pPr>
            <w:r w:rsidRPr="000D731E">
              <w:rPr>
                <w:rFonts w:ascii="Arial" w:eastAsia="Times New Roman" w:hAnsi="Arial" w:cs="Arial"/>
                <w:u w:val="single"/>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(4 sata) x 16 = </w:t>
            </w:r>
            <w:r w:rsidRPr="000D731E">
              <w:rPr>
                <w:rFonts w:ascii="Arial" w:hAnsi="Arial" w:cs="Arial"/>
                <w:b/>
                <w:u w:val="single"/>
              </w:rPr>
              <w:t>64 sata</w:t>
            </w:r>
            <w:r w:rsidRPr="000D731E">
              <w:rPr>
                <w:rFonts w:ascii="Arial" w:hAnsi="Arial" w:cs="Arial"/>
                <w:b/>
                <w:spacing w:val="-38"/>
              </w:rPr>
              <w:t xml:space="preserve">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(4 sata)</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8</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3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90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64 sata (nastava i završni ispit) + 8 sati (priprema) +</w:t>
            </w:r>
            <w:r w:rsidRPr="000D731E">
              <w:rPr>
                <w:rFonts w:ascii="Arial" w:hAnsi="Arial" w:cs="Arial"/>
                <w:spacing w:val="-39"/>
              </w:rPr>
              <w:t xml:space="preserve"> </w:t>
            </w:r>
            <w:r w:rsidRPr="000D731E">
              <w:rPr>
                <w:rFonts w:ascii="Arial" w:hAnsi="Arial" w:cs="Arial"/>
              </w:rPr>
              <w:t>18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Obaveze studenata u toku nastave: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imes New Roman" w:hAnsi="Arial" w:cs="Arial"/>
              </w:rPr>
              <w:t>Kolokvijumi, učestvovanje u teorijskoj i praktičnoj nastavi.</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Literatura:</w:t>
            </w:r>
          </w:p>
          <w:p w:rsidR="000D731E" w:rsidRPr="000D731E" w:rsidRDefault="000D731E" w:rsidP="000D731E">
            <w:pPr>
              <w:spacing w:after="0"/>
              <w:rPr>
                <w:rFonts w:ascii="Arial" w:eastAsia="Times New Roman" w:hAnsi="Arial" w:cs="Arial"/>
              </w:rPr>
            </w:pPr>
            <w:r w:rsidRPr="000D731E">
              <w:rPr>
                <w:rFonts w:ascii="Arial" w:eastAsia="Times New Roman" w:hAnsi="Arial" w:cs="Arial"/>
              </w:rPr>
              <w:t>Dermatologija i venerologija; Prof. dr Đorđije Karadaglić, Doc. Dr Miloš Pavlović ;Grafolik; Beograd,2002.</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Ishodi učenja (usklađeni sa ishodima za studijski program):</w:t>
            </w:r>
          </w:p>
          <w:p w:rsidR="000D731E" w:rsidRPr="000D731E" w:rsidRDefault="000D731E" w:rsidP="000D731E">
            <w:pPr>
              <w:widowControl w:val="0"/>
              <w:tabs>
                <w:tab w:val="left" w:pos="567"/>
              </w:tabs>
              <w:autoSpaceDE w:val="0"/>
              <w:autoSpaceDN w:val="0"/>
              <w:adjustRightInd w:val="0"/>
              <w:spacing w:after="0"/>
              <w:rPr>
                <w:rFonts w:ascii="Arial" w:hAnsi="Arial" w:cs="Arial"/>
              </w:rPr>
            </w:pPr>
            <w:r w:rsidRPr="000D731E">
              <w:rPr>
                <w:rFonts w:ascii="Arial" w:hAnsi="Arial" w:cs="Arial"/>
              </w:rPr>
              <w:t>Student treba da prepozna i liječi dermatoze u usnoj duplji i pojedine infektivne dermatoze vezane za regiju kože lica, kapilicijuma i sluzokože usne duplje.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Oblici provjere znanja i ocjenjivanje: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imes New Roman" w:hAnsi="Arial" w:cs="Arial"/>
              </w:rPr>
              <w:t>Dva kolokvijuma po 20 poena. Prisustvo nastavi do 10 poena. Praktični dio i usmeni dio ispita, kao završni ispit do 50 poena.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Ime i prezime nastavnika i saradnika: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imes New Roman" w:hAnsi="Arial" w:cs="Arial"/>
              </w:rPr>
              <w:t>Prof. dr Milena Đurović , Dr Nataša Vukotić Đuričanin</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Specifičnosti koje je potrebno naglasiti za predmet:</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w:t>
            </w:r>
          </w:p>
        </w:tc>
      </w:tr>
    </w:tbl>
    <w:p w:rsidR="000D731E" w:rsidRDefault="000D731E" w:rsidP="000D731E">
      <w:pPr>
        <w:rPr>
          <w:rFonts w:ascii="Arial" w:hAnsi="Arial" w:cs="Arial"/>
        </w:rPr>
      </w:pPr>
    </w:p>
    <w:p w:rsidR="00995220" w:rsidRDefault="00995220" w:rsidP="000D731E">
      <w:pPr>
        <w:rPr>
          <w:rFonts w:ascii="Arial" w:hAnsi="Arial" w:cs="Arial"/>
        </w:rPr>
      </w:pPr>
    </w:p>
    <w:p w:rsidR="00995220" w:rsidRDefault="00995220" w:rsidP="000D731E">
      <w:pPr>
        <w:rPr>
          <w:rFonts w:ascii="Arial" w:hAnsi="Arial" w:cs="Arial"/>
        </w:rPr>
      </w:pPr>
    </w:p>
    <w:p w:rsidR="00995220" w:rsidRDefault="00995220" w:rsidP="000D731E">
      <w:pPr>
        <w:rPr>
          <w:rFonts w:ascii="Arial" w:hAnsi="Arial" w:cs="Arial"/>
        </w:rPr>
      </w:pPr>
    </w:p>
    <w:p w:rsidR="00995220" w:rsidRDefault="00995220" w:rsidP="000D731E">
      <w:pPr>
        <w:rPr>
          <w:rFonts w:ascii="Arial" w:hAnsi="Arial" w:cs="Arial"/>
        </w:rPr>
      </w:pPr>
    </w:p>
    <w:p w:rsidR="00995220" w:rsidRDefault="00995220" w:rsidP="000D731E">
      <w:pPr>
        <w:rPr>
          <w:rFonts w:ascii="Arial" w:hAnsi="Arial" w:cs="Arial"/>
        </w:rPr>
      </w:pPr>
    </w:p>
    <w:p w:rsidR="00995220" w:rsidRDefault="00995220"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995220" w:rsidTr="00995220">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5220" w:rsidRDefault="00995220">
            <w:pPr>
              <w:rPr>
                <w:rFonts w:eastAsiaTheme="minorHAnsi"/>
              </w:rPr>
            </w:pPr>
          </w:p>
        </w:tc>
      </w:tr>
      <w:tr w:rsidR="00995220" w:rsidTr="00995220">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bCs/>
                <w:iCs/>
                <w:lang w:val="sr-Latn-RS" w:eastAsia="en-US"/>
              </w:rPr>
              <w:t xml:space="preserve">Naziv predmeta: </w:t>
            </w:r>
            <w:r>
              <w:rPr>
                <w:rFonts w:ascii="Arial" w:eastAsia="Times New Roman" w:hAnsi="Arial" w:cs="Arial"/>
                <w:b/>
                <w:color w:val="111111"/>
                <w:lang w:val="sr-Latn-RS"/>
              </w:rPr>
              <w:t>Infektivne bolesti</w:t>
            </w:r>
          </w:p>
        </w:tc>
      </w:tr>
      <w:tr w:rsidR="00995220" w:rsidTr="00995220">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995220" w:rsidRDefault="00995220">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995220" w:rsidRDefault="00995220">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995220" w:rsidRDefault="00995220">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995220" w:rsidRDefault="00995220">
            <w:pPr>
              <w:widowControl w:val="0"/>
              <w:tabs>
                <w:tab w:val="left" w:pos="567"/>
              </w:tabs>
              <w:autoSpaceDE w:val="0"/>
              <w:autoSpaceDN w:val="0"/>
              <w:adjustRightInd w:val="0"/>
              <w:spacing w:line="276" w:lineRule="auto"/>
              <w:rPr>
                <w:rFonts w:ascii="Arial" w:hAnsi="Arial" w:cs="Arial"/>
                <w:b/>
                <w:bCs/>
                <w:iCs/>
                <w:lang w:val="sr-Latn-RS" w:eastAsia="en-US"/>
              </w:rPr>
            </w:pPr>
            <w:r>
              <w:rPr>
                <w:rFonts w:ascii="Arial" w:hAnsi="Arial" w:cs="Arial"/>
                <w:b/>
                <w:bCs/>
                <w:iCs/>
                <w:lang w:val="sr-Latn-RS" w:eastAsia="en-US"/>
              </w:rPr>
              <w:t xml:space="preserve">Broj </w:t>
            </w:r>
          </w:p>
          <w:p w:rsidR="00995220" w:rsidRDefault="00995220">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995220" w:rsidRDefault="00995220">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bCs/>
                <w:iCs/>
                <w:lang w:val="sr-Latn-RS" w:eastAsia="en-US"/>
              </w:rPr>
              <w:t>Fond časova</w:t>
            </w:r>
          </w:p>
        </w:tc>
      </w:tr>
      <w:tr w:rsidR="00995220" w:rsidTr="00995220">
        <w:trPr>
          <w:trHeight w:val="262"/>
        </w:trPr>
        <w:tc>
          <w:tcPr>
            <w:tcW w:w="1891" w:type="dxa"/>
            <w:tcBorders>
              <w:top w:val="single" w:sz="4" w:space="0" w:color="auto"/>
              <w:left w:val="single" w:sz="4" w:space="0" w:color="auto"/>
              <w:bottom w:val="single" w:sz="4" w:space="0" w:color="auto"/>
              <w:right w:val="single" w:sz="4" w:space="0" w:color="auto"/>
            </w:tcBorders>
          </w:tcPr>
          <w:p w:rsidR="00995220" w:rsidRDefault="00995220">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 xml:space="preserve"> </w:t>
            </w:r>
            <w:r>
              <w:rPr>
                <w:rFonts w:ascii="Arial" w:hAnsi="Arial" w:cs="Arial"/>
                <w:b/>
                <w:lang w:val="sr-Latn-RS"/>
              </w:rPr>
              <w:t>VI</w:t>
            </w:r>
          </w:p>
        </w:tc>
        <w:tc>
          <w:tcPr>
            <w:tcW w:w="2077" w:type="dxa"/>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3</w:t>
            </w:r>
          </w:p>
        </w:tc>
        <w:tc>
          <w:tcPr>
            <w:tcW w:w="2317" w:type="dxa"/>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lang w:val="sr-Latn-RS"/>
              </w:rPr>
              <w:t>1P+1V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492"/>
        <w:gridCol w:w="5505"/>
      </w:tblGrid>
      <w:tr w:rsidR="00995220" w:rsidTr="00995220">
        <w:trPr>
          <w:trHeight w:val="266"/>
        </w:trPr>
        <w:tc>
          <w:tcPr>
            <w:tcW w:w="5000" w:type="pct"/>
            <w:gridSpan w:val="3"/>
            <w:tcBorders>
              <w:top w:val="nil"/>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jc w:val="both"/>
              <w:rPr>
                <w:rFonts w:ascii="Arial" w:eastAsiaTheme="minorHAnsi" w:hAnsi="Arial" w:cs="Arial"/>
                <w:b/>
                <w:bCs/>
                <w:iCs/>
                <w:lang w:val="sr-Latn-RS"/>
              </w:rPr>
            </w:pPr>
            <w:r>
              <w:rPr>
                <w:rFonts w:ascii="Arial" w:eastAsiaTheme="minorHAnsi" w:hAnsi="Arial" w:cs="Arial"/>
                <w:b/>
                <w:bCs/>
                <w:iCs/>
                <w:lang w:val="sr-Latn-RS"/>
              </w:rPr>
              <w:t>Studijski programi za koje se organizuje: Stomatologija</w:t>
            </w:r>
          </w:p>
        </w:tc>
      </w:tr>
      <w:tr w:rsidR="00995220" w:rsidTr="00995220">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jc w:val="both"/>
              <w:rPr>
                <w:rFonts w:ascii="Arial" w:eastAsiaTheme="minorHAnsi" w:hAnsi="Arial" w:cs="Arial"/>
                <w:b/>
                <w:bCs/>
                <w:iCs/>
                <w:lang w:val="sr-Latn-RS"/>
              </w:rPr>
            </w:pPr>
            <w:r>
              <w:rPr>
                <w:rFonts w:ascii="Arial" w:eastAsiaTheme="minorHAnsi" w:hAnsi="Arial" w:cs="Arial"/>
                <w:b/>
                <w:bCs/>
                <w:iCs/>
                <w:lang w:val="sr-Latn-RS"/>
              </w:rPr>
              <w:t xml:space="preserve">Uslovljenost drugim predmetima: </w:t>
            </w:r>
          </w:p>
        </w:tc>
      </w:tr>
      <w:tr w:rsidR="00995220" w:rsidTr="00995220">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jc w:val="both"/>
              <w:rPr>
                <w:rFonts w:ascii="Arial" w:eastAsiaTheme="minorHAnsi" w:hAnsi="Arial" w:cs="Arial"/>
                <w:b/>
                <w:bCs/>
                <w:iCs/>
                <w:lang w:val="sr-Latn-RS"/>
              </w:rPr>
            </w:pPr>
            <w:r>
              <w:rPr>
                <w:rFonts w:ascii="Arial" w:eastAsiaTheme="minorHAnsi" w:hAnsi="Arial" w:cs="Arial"/>
                <w:b/>
                <w:bCs/>
                <w:iCs/>
                <w:lang w:val="sr-Latn-RS"/>
              </w:rPr>
              <w:t xml:space="preserve">Ciljevi izučavanja predmeta: </w:t>
            </w:r>
            <w:r>
              <w:rPr>
                <w:rFonts w:ascii="Arial" w:hAnsi="Arial" w:cs="Arial"/>
                <w:lang w:val="sr-Latn-RS"/>
              </w:rPr>
              <w:t>Savladavanje osnovnih principa dijagnostike, terapije, zaštite , prognostičke procjene infektivnih bolesti sa aspekta njihovog značaja  kao rastućeg javnozdravstvenog problema</w:t>
            </w:r>
          </w:p>
        </w:tc>
      </w:tr>
      <w:tr w:rsidR="00995220" w:rsidTr="00995220">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995220" w:rsidRDefault="00995220">
            <w:pPr>
              <w:widowControl w:val="0"/>
              <w:tabs>
                <w:tab w:val="left" w:pos="567"/>
              </w:tabs>
              <w:autoSpaceDE w:val="0"/>
              <w:autoSpaceDN w:val="0"/>
              <w:adjustRightInd w:val="0"/>
              <w:spacing w:after="0"/>
              <w:jc w:val="both"/>
              <w:rPr>
                <w:rFonts w:ascii="Arial" w:eastAsiaTheme="minorHAnsi" w:hAnsi="Arial" w:cs="Arial"/>
                <w:b/>
                <w:bCs/>
                <w:iCs/>
                <w:lang w:val="sr-Latn-RS"/>
              </w:rPr>
            </w:pPr>
            <w:r>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995220" w:rsidTr="00995220">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995220" w:rsidRDefault="00995220">
            <w:pPr>
              <w:spacing w:after="0"/>
              <w:rPr>
                <w:rFonts w:ascii="Arial" w:eastAsia="Times New Roman" w:hAnsi="Arial" w:cs="Arial"/>
                <w:lang w:val="sr-Latn-RS"/>
              </w:rPr>
            </w:pP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Opšta infektologija. Vježbe: </w:t>
            </w:r>
            <w:r>
              <w:rPr>
                <w:rFonts w:ascii="Arial" w:hAnsi="Arial" w:cs="Arial"/>
                <w:lang w:val="sr-Latn-RS"/>
              </w:rPr>
              <w:t>Primjena mjera lične I kolektivne zaštite od infektivnih bolesti</w:t>
            </w:r>
          </w:p>
        </w:tc>
      </w:tr>
      <w:tr w:rsidR="00995220" w:rsidTr="00995220">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respiratornog sistema (virusne, bakterijske, parazitarne). Vježbe: </w:t>
            </w:r>
            <w:r>
              <w:rPr>
                <w:rFonts w:ascii="Arial" w:hAnsi="Arial" w:cs="Arial"/>
                <w:lang w:val="sv-SE"/>
              </w:rPr>
              <w:t>Praktično postupanje sa bolesnikom kod koga se sumnja na importovanu infektivnu bolest sa visokim rizikom</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Angine (Streptokokne, Stafilokokne, Difterija, virusne agnige, gljiviče angine, parazitarne). Vježbe: </w:t>
            </w:r>
            <w:r>
              <w:rPr>
                <w:rFonts w:ascii="Arial" w:hAnsi="Arial" w:cs="Arial"/>
                <w:lang w:val="sv-SE"/>
              </w:rPr>
              <w:t>Specifičnosti anamneze, fizikalni pregled, neurološki pregled oboljelih od infektivnih bolesti</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Osipne groznice I druga infektivna oboljenja sa karakterističnom ospom. Vježbe: </w:t>
            </w:r>
            <w:r>
              <w:rPr>
                <w:rFonts w:ascii="Arial" w:hAnsi="Arial" w:cs="Arial"/>
                <w:lang w:val="sv-SE"/>
              </w:rPr>
              <w:t>Planiranje i izbor redoslijeda dijagnostičkih postupaka kod bolesnika sa infektivnom bolešću</w:t>
            </w:r>
          </w:p>
        </w:tc>
      </w:tr>
      <w:tr w:rsidR="00995220" w:rsidTr="00995220">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gastrointestinalnog trakta (bakterijske, virusne parazitarne). Vježbe: </w:t>
            </w:r>
            <w:r>
              <w:rPr>
                <w:rFonts w:ascii="Arial" w:hAnsi="Arial" w:cs="Arial"/>
                <w:lang w:val="it-IT"/>
              </w:rPr>
              <w:t>Uzimanje materjala zamikrobiološke pretrage (bisevi, hemokulture, serološka ispitivanja, guste kapi, perifernog razmaza</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jetre I žučnih puteva (Hepatitisi). Vježbe: </w:t>
            </w:r>
            <w:r>
              <w:rPr>
                <w:rFonts w:ascii="Arial" w:hAnsi="Arial" w:cs="Arial"/>
                <w:lang w:val="pl-PL"/>
              </w:rPr>
              <w:t>Uzimanje uzoraka mokraće za  mikrobiološke analize</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Enterovirusne infekcije (Polio, ECHO, Coxacki)  I KOLOKVIJUM. Vježbe: </w:t>
            </w:r>
            <w:r>
              <w:rPr>
                <w:rFonts w:ascii="Arial" w:hAnsi="Arial" w:cs="Arial"/>
                <w:lang w:val="it-IT"/>
              </w:rPr>
              <w:t>Uzimanje uzoraka stolice  za mikrobiološke analize</w:t>
            </w:r>
          </w:p>
        </w:tc>
      </w:tr>
      <w:tr w:rsidR="00995220" w:rsidTr="00995220">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nervnog sistema (Meningitisi, encefalitisi, spore virusne infekcije). Vježbe: </w:t>
            </w:r>
            <w:r>
              <w:rPr>
                <w:rFonts w:ascii="Arial" w:hAnsi="Arial" w:cs="Arial"/>
                <w:lang w:val="it-IT"/>
              </w:rPr>
              <w:t>Postavljanje indikacija za LP, tehnika izvođenja, citološki pregled, interpretacija nalaza</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Posebni klinički sindromi (Febrilno stanje nejasnog porijekla, nozokomijalne infekcije, infekcije u trudnoći). Vježbe: </w:t>
            </w:r>
            <w:r>
              <w:rPr>
                <w:rFonts w:ascii="Arial" w:hAnsi="Arial" w:cs="Arial"/>
                <w:lang w:val="it-IT"/>
              </w:rPr>
              <w:t>Tumačenje rezultata najčešćih mikrobioloških i seroloških analiza</w:t>
            </w:r>
          </w:p>
        </w:tc>
      </w:tr>
      <w:tr w:rsidR="00995220" w:rsidTr="00995220">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u trudnoći. Vježbe: </w:t>
            </w:r>
            <w:r>
              <w:rPr>
                <w:rFonts w:ascii="Arial" w:hAnsi="Arial" w:cs="Arial"/>
                <w:lang w:val="it-IT"/>
              </w:rPr>
              <w:t>Tumačenje rezultata ispitivanja osjetljivosti mikroorganizama na antibiotike</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urotrakta. Vježbe: </w:t>
            </w:r>
            <w:r>
              <w:rPr>
                <w:rFonts w:ascii="Arial" w:hAnsi="Arial" w:cs="Arial"/>
                <w:lang w:val="it-IT"/>
              </w:rPr>
              <w:t>Dijagnostika i diferencijalna dijagnostika infektivnih bolesti</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HIV /AIDS. Vježbe: </w:t>
            </w:r>
            <w:r>
              <w:rPr>
                <w:rFonts w:ascii="Arial" w:hAnsi="Arial" w:cs="Arial"/>
                <w:lang w:val="pt-BR"/>
              </w:rPr>
              <w:t>Hematološko-biohemijski analiza i njihove upotrebljivosti za dijagnostičko-prognostičku procjenu infektivnih bolesti</w:t>
            </w:r>
          </w:p>
        </w:tc>
      </w:tr>
      <w:tr w:rsidR="00995220" w:rsidTr="00995220">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lastRenderedPageBreak/>
              <w:t>XIII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Sepsa I septički šok. Vježbe: </w:t>
            </w:r>
            <w:r>
              <w:rPr>
                <w:rFonts w:ascii="Arial" w:hAnsi="Arial" w:cs="Arial"/>
                <w:lang w:val="it-IT"/>
              </w:rPr>
              <w:t>Procjena upotrebljivosti podataka iz epidemiološke ankete u dijagnostici infektivnih bolesti</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Infekcije izazvane spirohetama. Vježbe: </w:t>
            </w:r>
            <w:r>
              <w:rPr>
                <w:rFonts w:ascii="Arial" w:hAnsi="Arial" w:cs="Arial"/>
                <w:lang w:val="pl-PL"/>
              </w:rPr>
              <w:t xml:space="preserve">Dogovorni čas za izradu studentskih seminarskih radova. </w:t>
            </w:r>
            <w:r>
              <w:rPr>
                <w:rFonts w:ascii="Arial" w:eastAsia="Times New Roman" w:hAnsi="Arial" w:cs="Arial"/>
                <w:lang w:val="sr-Latn-RS"/>
              </w:rPr>
              <w:t>Lumbalna punkcija</w:t>
            </w:r>
          </w:p>
        </w:tc>
      </w:tr>
      <w:tr w:rsidR="00995220" w:rsidTr="00995220">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hideMark/>
          </w:tcPr>
          <w:p w:rsidR="00995220" w:rsidRDefault="00995220">
            <w:pPr>
              <w:spacing w:after="0"/>
              <w:rPr>
                <w:rFonts w:ascii="Arial" w:eastAsia="Times New Roman" w:hAnsi="Arial" w:cs="Arial"/>
                <w:lang w:val="sr-Latn-RS"/>
              </w:rPr>
            </w:pPr>
            <w:r>
              <w:rPr>
                <w:rFonts w:ascii="Arial" w:eastAsia="Times New Roman" w:hAnsi="Arial" w:cs="Arial"/>
                <w:lang w:val="sr-Latn-RS"/>
              </w:rPr>
              <w:t xml:space="preserve">Parazitarne infekcije. Gljivične infekcije   II KOLOKVIJUM. </w:t>
            </w:r>
            <w:r>
              <w:rPr>
                <w:rFonts w:ascii="Arial" w:hAnsi="Arial" w:cs="Arial"/>
                <w:lang w:val="sr-Latn-RS"/>
              </w:rPr>
              <w:t>Praktično sprovođeje aktivne I pasivne AT zaštite</w:t>
            </w:r>
          </w:p>
        </w:tc>
      </w:tr>
      <w:tr w:rsidR="00995220" w:rsidTr="00995220">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995220" w:rsidRDefault="00995220">
            <w:pPr>
              <w:spacing w:after="0"/>
              <w:rPr>
                <w:rFonts w:ascii="Arial" w:eastAsia="Times New Roman" w:hAnsi="Arial" w:cs="Arial"/>
                <w:b/>
                <w:bCs/>
                <w:lang w:val="sr-Latn-RS"/>
              </w:rPr>
            </w:pPr>
            <w:r>
              <w:rPr>
                <w:rFonts w:ascii="Arial" w:eastAsia="Times New Roman" w:hAnsi="Arial" w:cs="Arial"/>
                <w:b/>
                <w:bCs/>
                <w:iCs/>
                <w:lang w:val="sr-Latn-RS"/>
              </w:rPr>
              <w:t xml:space="preserve">Metode obrazovanja: </w:t>
            </w:r>
            <w:r>
              <w:rPr>
                <w:rFonts w:ascii="Arial" w:hAnsi="Arial" w:cs="Arial"/>
                <w:lang w:val="sr-Latn-RS"/>
              </w:rPr>
              <w:t>Teoretska predavanja uz interaktivno učešće studenata. Praktične vježbe na Klinici za infektivne bolesti, praktičan rad uz savladavanje osnovnih mjera I principa zaštite u radu I vještina adekvatnog pregleda bolesnika oboljelih od infektivnih bolesti</w:t>
            </w:r>
          </w:p>
        </w:tc>
      </w:tr>
      <w:tr w:rsidR="00995220" w:rsidTr="00995220">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995220" w:rsidRDefault="00995220">
            <w:pPr>
              <w:spacing w:after="0"/>
              <w:rPr>
                <w:rFonts w:ascii="Arial" w:eastAsia="Times New Roman" w:hAnsi="Arial" w:cs="Arial"/>
                <w:b/>
                <w:bCs/>
                <w:lang w:val="sr-Latn-RS"/>
              </w:rPr>
            </w:pPr>
            <w:r>
              <w:rPr>
                <w:rFonts w:ascii="Arial" w:eastAsia="Times New Roman" w:hAnsi="Arial" w:cs="Arial"/>
                <w:b/>
                <w:bCs/>
                <w:lang w:val="sr-Latn-RS"/>
              </w:rPr>
              <w:t>Opterećenje studenata</w:t>
            </w:r>
          </w:p>
        </w:tc>
      </w:tr>
      <w:tr w:rsidR="00995220" w:rsidTr="00995220">
        <w:trPr>
          <w:cantSplit/>
          <w:trHeight w:val="755"/>
        </w:trPr>
        <w:tc>
          <w:tcPr>
            <w:tcW w:w="2100" w:type="pct"/>
            <w:gridSpan w:val="2"/>
            <w:tcBorders>
              <w:top w:val="dotted" w:sz="4" w:space="0" w:color="auto"/>
              <w:left w:val="single" w:sz="4" w:space="0" w:color="auto"/>
              <w:bottom w:val="single" w:sz="4" w:space="0" w:color="auto"/>
              <w:right w:val="single" w:sz="4" w:space="0" w:color="auto"/>
            </w:tcBorders>
          </w:tcPr>
          <w:p w:rsidR="00995220" w:rsidRDefault="00995220">
            <w:pPr>
              <w:spacing w:after="0"/>
              <w:jc w:val="center"/>
              <w:rPr>
                <w:rFonts w:ascii="Arial" w:eastAsia="Times New Roman" w:hAnsi="Arial" w:cs="Arial"/>
                <w:u w:val="single"/>
                <w:lang w:val="sr-Latn-RS"/>
              </w:rPr>
            </w:pPr>
            <w:r>
              <w:rPr>
                <w:rFonts w:ascii="Arial" w:eastAsia="Times New Roman" w:hAnsi="Arial" w:cs="Arial"/>
                <w:u w:val="single"/>
                <w:lang w:val="sr-Latn-RS"/>
              </w:rPr>
              <w:t>Nedjeljno</w:t>
            </w:r>
          </w:p>
          <w:p w:rsidR="00995220" w:rsidRDefault="00995220">
            <w:pPr>
              <w:spacing w:after="0"/>
              <w:jc w:val="center"/>
              <w:rPr>
                <w:rFonts w:ascii="Arial" w:eastAsia="Times New Roman" w:hAnsi="Arial" w:cs="Arial"/>
                <w:u w:val="single"/>
                <w:lang w:val="sr-Latn-RS"/>
              </w:rPr>
            </w:pPr>
          </w:p>
          <w:p w:rsidR="00995220" w:rsidRDefault="00995220">
            <w:pPr>
              <w:pStyle w:val="BodyText3"/>
              <w:spacing w:line="276" w:lineRule="auto"/>
              <w:rPr>
                <w:rFonts w:cs="Arial"/>
                <w:bCs/>
                <w:color w:val="auto"/>
                <w:sz w:val="22"/>
                <w:szCs w:val="22"/>
                <w:lang w:val="sr-Latn-RS"/>
              </w:rPr>
            </w:pPr>
            <w:r>
              <w:rPr>
                <w:rFonts w:cs="Arial"/>
                <w:bCs/>
                <w:color w:val="auto"/>
                <w:sz w:val="22"/>
                <w:szCs w:val="22"/>
                <w:lang w:val="sr-Latn-RS"/>
              </w:rPr>
              <w:t>3  kredita x 40/30 = 4 sata</w:t>
            </w:r>
          </w:p>
          <w:p w:rsidR="00995220" w:rsidRDefault="00995220">
            <w:pPr>
              <w:pStyle w:val="BodyText3"/>
              <w:spacing w:line="276" w:lineRule="auto"/>
              <w:rPr>
                <w:rFonts w:cs="Arial"/>
                <w:bCs/>
                <w:color w:val="auto"/>
                <w:sz w:val="22"/>
                <w:szCs w:val="22"/>
                <w:lang w:val="sr-Latn-RS"/>
              </w:rPr>
            </w:pPr>
            <w:r>
              <w:rPr>
                <w:rFonts w:cs="Arial"/>
                <w:bCs/>
                <w:color w:val="auto"/>
                <w:sz w:val="22"/>
                <w:szCs w:val="22"/>
                <w:lang w:val="sr-Latn-RS"/>
              </w:rPr>
              <w:t>Struktura: 1 sat predavanja</w:t>
            </w:r>
          </w:p>
          <w:p w:rsidR="00995220" w:rsidRDefault="00995220">
            <w:pPr>
              <w:pStyle w:val="BodyText3"/>
              <w:spacing w:line="276" w:lineRule="auto"/>
              <w:rPr>
                <w:rFonts w:cs="Arial"/>
                <w:bCs/>
                <w:color w:val="auto"/>
                <w:sz w:val="22"/>
                <w:szCs w:val="22"/>
                <w:lang w:val="sr-Latn-RS"/>
              </w:rPr>
            </w:pPr>
            <w:r>
              <w:rPr>
                <w:rFonts w:cs="Arial"/>
                <w:bCs/>
                <w:color w:val="auto"/>
                <w:sz w:val="22"/>
                <w:szCs w:val="22"/>
                <w:lang w:val="sr-Latn-RS"/>
              </w:rPr>
              <w:t>1 sat vježbi</w:t>
            </w:r>
          </w:p>
          <w:p w:rsidR="00995220" w:rsidRDefault="00995220">
            <w:pPr>
              <w:spacing w:after="0"/>
              <w:rPr>
                <w:rFonts w:ascii="Arial" w:eastAsia="Times New Roman" w:hAnsi="Arial" w:cs="Arial"/>
                <w:u w:val="single"/>
                <w:lang w:val="sr-Latn-RS"/>
              </w:rPr>
            </w:pPr>
            <w:r>
              <w:rPr>
                <w:rFonts w:ascii="Arial" w:hAnsi="Arial" w:cs="Arial"/>
                <w:bCs/>
                <w:lang w:val="sr-Latn-RS"/>
              </w:rPr>
              <w:t>2 sata samostalni rad i konsultacije</w:t>
            </w:r>
          </w:p>
        </w:tc>
        <w:tc>
          <w:tcPr>
            <w:tcW w:w="2900" w:type="pct"/>
            <w:tcBorders>
              <w:top w:val="dotted" w:sz="4" w:space="0" w:color="auto"/>
              <w:left w:val="single" w:sz="4" w:space="0" w:color="auto"/>
              <w:bottom w:val="single" w:sz="4" w:space="0" w:color="auto"/>
              <w:right w:val="single" w:sz="4" w:space="0" w:color="auto"/>
            </w:tcBorders>
            <w:hideMark/>
          </w:tcPr>
          <w:p w:rsidR="00995220" w:rsidRDefault="00995220">
            <w:pPr>
              <w:jc w:val="center"/>
              <w:rPr>
                <w:rFonts w:ascii="Arial" w:eastAsia="Times New Roman" w:hAnsi="Arial" w:cs="Arial"/>
                <w:u w:val="single"/>
                <w:lang w:val="sr-Latn-RS"/>
              </w:rPr>
            </w:pPr>
            <w:r>
              <w:rPr>
                <w:rFonts w:ascii="Arial" w:eastAsia="Times New Roman" w:hAnsi="Arial" w:cs="Arial"/>
                <w:u w:val="single"/>
                <w:lang w:val="sr-Latn-RS"/>
              </w:rPr>
              <w:t>U semestru</w:t>
            </w:r>
          </w:p>
          <w:p w:rsidR="00995220" w:rsidRDefault="00995220">
            <w:pPr>
              <w:pStyle w:val="TableParagraph"/>
              <w:tabs>
                <w:tab w:val="left" w:pos="2129"/>
              </w:tabs>
              <w:spacing w:before="113" w:line="276" w:lineRule="auto"/>
              <w:ind w:left="99" w:right="112"/>
              <w:rPr>
                <w:rFonts w:ascii="Arial" w:eastAsia="DejaVu Sans" w:hAnsi="Arial" w:cs="Arial"/>
                <w:b/>
                <w:spacing w:val="-38"/>
              </w:rPr>
            </w:pPr>
            <w:r>
              <w:rPr>
                <w:rFonts w:ascii="Arial" w:hAnsi="Arial" w:cs="Arial"/>
                <w:b/>
              </w:rPr>
              <w:t>Nastava</w:t>
            </w:r>
            <w:r>
              <w:rPr>
                <w:rFonts w:ascii="Arial" w:hAnsi="Arial" w:cs="Arial"/>
                <w:b/>
                <w:spacing w:val="-1"/>
              </w:rPr>
              <w:t xml:space="preserve"> </w:t>
            </w:r>
            <w:r>
              <w:rPr>
                <w:rFonts w:ascii="Arial" w:hAnsi="Arial" w:cs="Arial"/>
                <w:b/>
              </w:rPr>
              <w:t>i</w:t>
            </w:r>
            <w:r>
              <w:rPr>
                <w:rFonts w:ascii="Arial" w:hAnsi="Arial" w:cs="Arial"/>
                <w:b/>
                <w:spacing w:val="1"/>
              </w:rPr>
              <w:t xml:space="preserve"> </w:t>
            </w:r>
            <w:r>
              <w:rPr>
                <w:rFonts w:ascii="Arial" w:hAnsi="Arial" w:cs="Arial"/>
                <w:b/>
              </w:rPr>
              <w:t>završni</w:t>
            </w:r>
            <w:r>
              <w:rPr>
                <w:rFonts w:ascii="Arial" w:hAnsi="Arial" w:cs="Arial"/>
                <w:b/>
                <w:spacing w:val="-1"/>
              </w:rPr>
              <w:t xml:space="preserve"> </w:t>
            </w:r>
            <w:r>
              <w:rPr>
                <w:rFonts w:ascii="Arial" w:hAnsi="Arial" w:cs="Arial"/>
                <w:b/>
              </w:rPr>
              <w:t>ispit</w:t>
            </w:r>
            <w:r>
              <w:rPr>
                <w:rFonts w:ascii="Arial" w:hAnsi="Arial" w:cs="Arial"/>
              </w:rPr>
              <w:t xml:space="preserve">: (4 sata) x 16 = </w:t>
            </w:r>
            <w:r>
              <w:rPr>
                <w:rFonts w:ascii="Arial" w:hAnsi="Arial" w:cs="Arial"/>
                <w:b/>
                <w:u w:val="single"/>
              </w:rPr>
              <w:t>64 sata</w:t>
            </w:r>
            <w:r>
              <w:rPr>
                <w:rFonts w:ascii="Arial" w:hAnsi="Arial" w:cs="Arial"/>
                <w:b/>
                <w:spacing w:val="-38"/>
              </w:rPr>
              <w:t xml:space="preserve">  </w:t>
            </w:r>
          </w:p>
          <w:p w:rsidR="00995220" w:rsidRDefault="00995220">
            <w:pPr>
              <w:pStyle w:val="TableParagraph"/>
              <w:tabs>
                <w:tab w:val="left" w:pos="2129"/>
              </w:tabs>
              <w:spacing w:before="113" w:line="276" w:lineRule="auto"/>
              <w:ind w:left="99" w:right="112"/>
              <w:rPr>
                <w:rFonts w:ascii="Arial" w:hAnsi="Arial" w:cs="Arial"/>
              </w:rPr>
            </w:pPr>
            <w:r>
              <w:rPr>
                <w:rFonts w:ascii="Arial" w:hAnsi="Arial" w:cs="Arial"/>
                <w:b/>
              </w:rPr>
              <w:t xml:space="preserve">Neophodne pripreme </w:t>
            </w:r>
            <w:r>
              <w:rPr>
                <w:rFonts w:ascii="Arial" w:hAnsi="Arial" w:cs="Arial"/>
              </w:rPr>
              <w:t>prije početka semestra</w:t>
            </w:r>
            <w:r>
              <w:rPr>
                <w:rFonts w:ascii="Arial" w:hAnsi="Arial" w:cs="Arial"/>
                <w:spacing w:val="1"/>
              </w:rPr>
              <w:t xml:space="preserve"> </w:t>
            </w:r>
            <w:r>
              <w:rPr>
                <w:rFonts w:ascii="Arial" w:hAnsi="Arial" w:cs="Arial"/>
              </w:rPr>
              <w:t>(administracija,</w:t>
            </w:r>
            <w:r>
              <w:rPr>
                <w:rFonts w:ascii="Arial" w:hAnsi="Arial" w:cs="Arial"/>
                <w:spacing w:val="-1"/>
              </w:rPr>
              <w:t xml:space="preserve"> </w:t>
            </w:r>
            <w:r>
              <w:rPr>
                <w:rFonts w:ascii="Arial" w:hAnsi="Arial" w:cs="Arial"/>
              </w:rPr>
              <w:t>upis, ovjera): (4 sata)</w:t>
            </w:r>
            <w:r>
              <w:rPr>
                <w:rFonts w:ascii="Arial" w:hAnsi="Arial" w:cs="Arial"/>
                <w:spacing w:val="-1"/>
              </w:rPr>
              <w:t xml:space="preserve"> </w:t>
            </w:r>
            <w:r>
              <w:rPr>
                <w:rFonts w:ascii="Arial" w:hAnsi="Arial" w:cs="Arial"/>
              </w:rPr>
              <w:t>x</w:t>
            </w:r>
            <w:r>
              <w:rPr>
                <w:rFonts w:ascii="Arial" w:hAnsi="Arial" w:cs="Arial"/>
                <w:spacing w:val="44"/>
              </w:rPr>
              <w:t xml:space="preserve"> </w:t>
            </w:r>
            <w:r>
              <w:rPr>
                <w:rFonts w:ascii="Arial" w:hAnsi="Arial" w:cs="Arial"/>
              </w:rPr>
              <w:t>2</w:t>
            </w:r>
            <w:r>
              <w:rPr>
                <w:rFonts w:ascii="Arial" w:hAnsi="Arial" w:cs="Arial"/>
                <w:spacing w:val="-1"/>
              </w:rPr>
              <w:t xml:space="preserve"> </w:t>
            </w:r>
            <w:r>
              <w:rPr>
                <w:rFonts w:ascii="Arial" w:hAnsi="Arial" w:cs="Arial"/>
              </w:rPr>
              <w:t>=</w:t>
            </w:r>
            <w:r>
              <w:rPr>
                <w:rFonts w:ascii="Arial" w:hAnsi="Arial" w:cs="Arial"/>
                <w:spacing w:val="83"/>
              </w:rPr>
              <w:t xml:space="preserve"> </w:t>
            </w:r>
            <w:r>
              <w:rPr>
                <w:rFonts w:ascii="Arial" w:hAnsi="Arial" w:cs="Arial"/>
                <w:b/>
                <w:u w:val="single"/>
              </w:rPr>
              <w:t>8</w:t>
            </w:r>
            <w:r>
              <w:rPr>
                <w:rFonts w:ascii="Arial" w:hAnsi="Arial" w:cs="Arial"/>
                <w:b/>
                <w:spacing w:val="-1"/>
                <w:u w:val="single"/>
              </w:rPr>
              <w:t xml:space="preserve"> </w:t>
            </w:r>
            <w:r>
              <w:rPr>
                <w:rFonts w:ascii="Arial" w:hAnsi="Arial" w:cs="Arial"/>
                <w:b/>
                <w:u w:val="single"/>
              </w:rPr>
              <w:t>sati</w:t>
            </w:r>
          </w:p>
          <w:p w:rsidR="00995220" w:rsidRDefault="00995220">
            <w:pPr>
              <w:pStyle w:val="TableParagraph"/>
              <w:spacing w:before="113" w:line="276" w:lineRule="auto"/>
              <w:ind w:left="99"/>
              <w:rPr>
                <w:rFonts w:ascii="Arial" w:hAnsi="Arial" w:cs="Arial"/>
                <w:b/>
              </w:rPr>
            </w:pPr>
            <w:r>
              <w:rPr>
                <w:rFonts w:ascii="Arial" w:hAnsi="Arial" w:cs="Arial"/>
                <w:b/>
              </w:rPr>
              <w:t>Ukupno</w:t>
            </w:r>
            <w:r>
              <w:rPr>
                <w:rFonts w:ascii="Arial" w:hAnsi="Arial" w:cs="Arial"/>
                <w:b/>
                <w:spacing w:val="-2"/>
              </w:rPr>
              <w:t xml:space="preserve"> </w:t>
            </w:r>
            <w:r>
              <w:rPr>
                <w:rFonts w:ascii="Arial" w:hAnsi="Arial" w:cs="Arial"/>
                <w:b/>
              </w:rPr>
              <w:t>opterećenje za predmet</w:t>
            </w:r>
            <w:r>
              <w:rPr>
                <w:rFonts w:ascii="Arial" w:hAnsi="Arial" w:cs="Arial"/>
              </w:rPr>
              <w:t xml:space="preserve">: </w:t>
            </w:r>
            <w:r>
              <w:rPr>
                <w:rFonts w:ascii="Arial" w:hAnsi="Arial" w:cs="Arial"/>
                <w:b/>
                <w:u w:val="single"/>
              </w:rPr>
              <w:t>3 x</w:t>
            </w:r>
            <w:r>
              <w:rPr>
                <w:rFonts w:ascii="Arial" w:hAnsi="Arial" w:cs="Arial"/>
                <w:b/>
                <w:spacing w:val="-2"/>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b/>
                <w:u w:val="single"/>
              </w:rPr>
              <w:t>=</w:t>
            </w:r>
            <w:r>
              <w:rPr>
                <w:rFonts w:ascii="Arial" w:hAnsi="Arial" w:cs="Arial"/>
                <w:b/>
                <w:spacing w:val="-1"/>
                <w:u w:val="single"/>
              </w:rPr>
              <w:t xml:space="preserve"> </w:t>
            </w:r>
            <w:r>
              <w:rPr>
                <w:rFonts w:ascii="Arial" w:hAnsi="Arial" w:cs="Arial"/>
                <w:b/>
                <w:u w:val="single"/>
              </w:rPr>
              <w:t>90 sati</w:t>
            </w:r>
          </w:p>
          <w:p w:rsidR="00995220" w:rsidRDefault="00995220">
            <w:pPr>
              <w:pStyle w:val="TableParagraph"/>
              <w:spacing w:before="110" w:line="276" w:lineRule="auto"/>
              <w:ind w:left="99"/>
              <w:rPr>
                <w:rFonts w:ascii="Arial" w:hAnsi="Arial" w:cs="Arial"/>
              </w:rPr>
            </w:pPr>
            <w:r>
              <w:rPr>
                <w:rFonts w:ascii="Arial" w:hAnsi="Arial" w:cs="Arial"/>
                <w:b/>
              </w:rPr>
              <w:t>Struktura</w:t>
            </w:r>
            <w:r>
              <w:rPr>
                <w:rFonts w:ascii="Arial" w:hAnsi="Arial" w:cs="Arial"/>
                <w:b/>
                <w:spacing w:val="-3"/>
              </w:rPr>
              <w:t xml:space="preserve"> </w:t>
            </w:r>
            <w:r>
              <w:rPr>
                <w:rFonts w:ascii="Arial" w:hAnsi="Arial" w:cs="Arial"/>
                <w:b/>
              </w:rPr>
              <w:t>opterećenja</w:t>
            </w:r>
            <w:r>
              <w:rPr>
                <w:rFonts w:ascii="Arial" w:hAnsi="Arial" w:cs="Arial"/>
              </w:rPr>
              <w:t>: 64 sata (nastava i završni ispit) + 8 sati (priprema) +</w:t>
            </w:r>
            <w:r>
              <w:rPr>
                <w:rFonts w:ascii="Arial" w:hAnsi="Arial" w:cs="Arial"/>
                <w:spacing w:val="-39"/>
              </w:rPr>
              <w:t xml:space="preserve"> </w:t>
            </w:r>
            <w:r>
              <w:rPr>
                <w:rFonts w:ascii="Arial" w:hAnsi="Arial" w:cs="Arial"/>
              </w:rPr>
              <w:t>18 sati</w:t>
            </w:r>
            <w:r>
              <w:rPr>
                <w:rFonts w:ascii="Arial" w:hAnsi="Arial" w:cs="Arial"/>
                <w:spacing w:val="1"/>
              </w:rPr>
              <w:t xml:space="preserve"> </w:t>
            </w:r>
            <w:r>
              <w:rPr>
                <w:rFonts w:ascii="Arial" w:hAnsi="Arial" w:cs="Arial"/>
              </w:rPr>
              <w:t>(dopunski</w:t>
            </w:r>
            <w:r>
              <w:rPr>
                <w:rFonts w:ascii="Arial" w:hAnsi="Arial" w:cs="Arial"/>
                <w:spacing w:val="1"/>
              </w:rPr>
              <w:t xml:space="preserve"> </w:t>
            </w:r>
            <w:r>
              <w:rPr>
                <w:rFonts w:ascii="Arial" w:hAnsi="Arial" w:cs="Arial"/>
              </w:rPr>
              <w:t>rad)</w:t>
            </w:r>
          </w:p>
        </w:tc>
      </w:tr>
      <w:tr w:rsidR="00995220" w:rsidTr="00995220">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heme="minorHAnsi" w:hAnsi="Arial" w:cs="Arial"/>
                <w:b/>
                <w:bCs/>
                <w:iCs/>
                <w:lang w:val="sr-Latn-RS"/>
              </w:rPr>
              <w:t>Obaveze studenata u toku nastave:</w:t>
            </w:r>
          </w:p>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imes New Roman" w:hAnsi="Arial" w:cs="Arial"/>
                <w:lang w:val="sr-Latn-RS"/>
              </w:rPr>
              <w:t>Redovno prisustvo teoretskim predavanjima I praktičnoj nastavi iz infektivnih bolesti</w:t>
            </w:r>
          </w:p>
        </w:tc>
      </w:tr>
      <w:tr w:rsidR="00995220" w:rsidTr="00995220">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heme="minorHAnsi" w:hAnsi="Arial" w:cs="Arial"/>
                <w:b/>
                <w:bCs/>
                <w:iCs/>
                <w:lang w:val="sr-Latn-RS"/>
              </w:rPr>
              <w:t>Literatura:</w:t>
            </w:r>
          </w:p>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hAnsi="Arial" w:cs="Arial"/>
                <w:lang w:val="sr-Latn-RS"/>
              </w:rPr>
              <w:t>Infektivne bolesti – udžbenik grupe autora sa Medicinskog fakulteta u Beogradu, 2000 ; Infektivne bolesti (udžbenik) grupe autora sa Medicinskog fakulteta u Novom Sadu, 3008 ; Infekcije CNS-a Milan Šašić I sar.Medicinski fakultet u Beogradu, 2000 ; Osipne groznice, Eleonora Gvozdenović, Medicinski fakultet Beograd, 2002,; Zoonoze, Božidar Antonijević, Medicinski fakultet u Beogradu, 2000 ; Vektorima prenosive zoonoze, Medicinski fakultet Podgorica, 2002 ; Putnička I tropska medicina, Medicinski fakultet u Podgorici, 2009.</w:t>
            </w:r>
          </w:p>
        </w:tc>
      </w:tr>
      <w:tr w:rsidR="00995220" w:rsidTr="00995220">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heme="minorHAnsi" w:hAnsi="Arial" w:cs="Arial"/>
                <w:b/>
                <w:bCs/>
                <w:iCs/>
                <w:lang w:val="sr-Latn-RS"/>
              </w:rPr>
              <w:t>Ishodi učenja (usklađeni sa ishodima za studijski program):</w:t>
            </w:r>
          </w:p>
        </w:tc>
      </w:tr>
      <w:tr w:rsidR="00995220" w:rsidTr="00995220">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heme="minorHAnsi" w:hAnsi="Arial" w:cs="Arial"/>
                <w:b/>
                <w:bCs/>
                <w:iCs/>
                <w:lang w:val="sr-Latn-RS"/>
              </w:rPr>
              <w:t>Oblici provjere znanja i ocjenjivanje:</w:t>
            </w:r>
          </w:p>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imes New Roman" w:hAnsi="Arial" w:cs="Arial"/>
                <w:lang w:val="sr-Latn-RS"/>
              </w:rPr>
              <w:t>1 kolokvijum iz infektivnih bolesti</w:t>
            </w:r>
          </w:p>
        </w:tc>
      </w:tr>
      <w:tr w:rsidR="00995220" w:rsidTr="00995220">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heme="minorHAnsi" w:hAnsi="Arial" w:cs="Arial"/>
                <w:b/>
                <w:bCs/>
                <w:iCs/>
                <w:lang w:val="sr-Latn-RS"/>
              </w:rPr>
              <w:t>Ime i prezime nastavnika i saradnika:</w:t>
            </w:r>
          </w:p>
        </w:tc>
      </w:tr>
      <w:tr w:rsidR="00995220" w:rsidTr="00995220">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heme="minorHAnsi" w:hAnsi="Arial" w:cs="Arial"/>
                <w:b/>
                <w:bCs/>
                <w:iCs/>
                <w:lang w:val="sr-Latn-RS"/>
              </w:rPr>
              <w:t>Specifičnosti koje je potrebno naglasiti za predmet:</w:t>
            </w:r>
          </w:p>
          <w:p w:rsidR="00995220" w:rsidRDefault="00995220">
            <w:pPr>
              <w:widowControl w:val="0"/>
              <w:tabs>
                <w:tab w:val="left" w:pos="567"/>
              </w:tabs>
              <w:autoSpaceDE w:val="0"/>
              <w:autoSpaceDN w:val="0"/>
              <w:adjustRightInd w:val="0"/>
              <w:spacing w:after="0"/>
              <w:rPr>
                <w:rFonts w:ascii="Arial" w:eastAsiaTheme="minorHAnsi" w:hAnsi="Arial" w:cs="Arial"/>
                <w:b/>
                <w:bCs/>
                <w:iCs/>
                <w:lang w:val="sr-Latn-RS"/>
              </w:rPr>
            </w:pPr>
            <w:r>
              <w:rPr>
                <w:rFonts w:ascii="Arial" w:eastAsia="Times New Roman" w:hAnsi="Arial" w:cs="Arial"/>
                <w:lang w:val="sr-Latn-RS"/>
              </w:rPr>
              <w:t>Poznavanje  karakteristika I mogućnosti zaštite pri radu, od posebnog su značaja za  zaštitu lekara stomatologa od infektivnih bolesti, od kojih su neke svrstane u grupu opasnih infekcija</w:t>
            </w:r>
          </w:p>
        </w:tc>
      </w:tr>
      <w:tr w:rsidR="00995220" w:rsidTr="00995220">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995220" w:rsidRDefault="00995220">
            <w:pPr>
              <w:spacing w:after="0"/>
              <w:ind w:left="1152" w:hanging="1152"/>
              <w:rPr>
                <w:rFonts w:ascii="Arial" w:hAnsi="Arial" w:cs="Arial"/>
                <w:bCs/>
                <w:iCs/>
                <w:lang w:val="sr-Latn-RS"/>
              </w:rPr>
            </w:pPr>
            <w:r>
              <w:rPr>
                <w:rFonts w:ascii="Arial" w:hAnsi="Arial" w:cs="Arial"/>
                <w:bCs/>
                <w:iCs/>
                <w:lang w:val="sr-Latn-RS"/>
              </w:rPr>
              <w:t>Napomena (ukoliko je potrebno):</w:t>
            </w:r>
          </w:p>
        </w:tc>
      </w:tr>
    </w:tbl>
    <w:p w:rsidR="00995220" w:rsidRDefault="00995220" w:rsidP="00995220">
      <w:pPr>
        <w:rPr>
          <w:rFonts w:ascii="Arial" w:hAnsi="Arial" w:cs="Arial"/>
          <w:lang w:val="sr-Latn-RS"/>
        </w:rPr>
      </w:pPr>
    </w:p>
    <w:p w:rsidR="005F07F6" w:rsidRDefault="005F07F6" w:rsidP="000D731E">
      <w:pPr>
        <w:rPr>
          <w:rFonts w:ascii="Arial" w:hAnsi="Arial" w:cs="Arial"/>
        </w:rPr>
      </w:pPr>
    </w:p>
    <w:p w:rsidR="005F07F6" w:rsidRDefault="005F07F6" w:rsidP="000D731E">
      <w:pPr>
        <w:rPr>
          <w:rFonts w:ascii="Arial" w:hAnsi="Arial" w:cs="Arial"/>
        </w:rPr>
      </w:pPr>
    </w:p>
    <w:p w:rsidR="00995220" w:rsidRPr="000D731E" w:rsidRDefault="00995220" w:rsidP="000D731E">
      <w:pPr>
        <w:rPr>
          <w:rFonts w:ascii="Arial" w:hAnsi="Arial" w:cs="Arial"/>
        </w:rPr>
      </w:pPr>
      <w:bookmarkStart w:id="0" w:name="_GoBack"/>
      <w:bookmarkEnd w:id="0"/>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val="sr-Latn-RS" w:eastAsia="en-US"/>
              </w:rPr>
            </w:pPr>
          </w:p>
        </w:tc>
      </w:tr>
      <w:tr w:rsidR="000D731E" w:rsidRPr="000D731E" w:rsidTr="000D731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t>Naziv predmeta Fizikalna medicina</w:t>
            </w:r>
          </w:p>
        </w:tc>
      </w:tr>
      <w:tr w:rsidR="000D731E" w:rsidRPr="000D731E" w:rsidTr="000D731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F07F6" w:rsidRDefault="000D731E" w:rsidP="000D731E">
            <w:pPr>
              <w:widowControl w:val="0"/>
              <w:tabs>
                <w:tab w:val="left" w:pos="567"/>
              </w:tabs>
              <w:autoSpaceDE w:val="0"/>
              <w:autoSpaceDN w:val="0"/>
              <w:adjustRightInd w:val="0"/>
              <w:spacing w:line="276" w:lineRule="auto"/>
              <w:jc w:val="center"/>
              <w:rPr>
                <w:rFonts w:ascii="Arial" w:hAnsi="Arial" w:cs="Arial"/>
                <w:b/>
                <w:bCs/>
                <w:iCs/>
                <w:lang w:val="sr-Latn-RS" w:eastAsia="en-US"/>
              </w:rPr>
            </w:pPr>
            <w:r w:rsidRPr="000D731E">
              <w:rPr>
                <w:rFonts w:ascii="Arial" w:hAnsi="Arial" w:cs="Arial"/>
                <w:b/>
                <w:bCs/>
                <w:iCs/>
                <w:lang w:val="sr-Latn-RS" w:eastAsia="en-US"/>
              </w:rPr>
              <w:t xml:space="preserve">Broj </w:t>
            </w:r>
          </w:p>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V</w:t>
            </w:r>
          </w:p>
        </w:tc>
        <w:tc>
          <w:tcPr>
            <w:tcW w:w="207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2</w:t>
            </w:r>
          </w:p>
        </w:tc>
        <w:tc>
          <w:tcPr>
            <w:tcW w:w="2317" w:type="dxa"/>
            <w:tcBorders>
              <w:top w:val="single" w:sz="4" w:space="0" w:color="auto"/>
              <w:left w:val="single" w:sz="4" w:space="0" w:color="auto"/>
              <w:bottom w:val="single" w:sz="4" w:space="0" w:color="auto"/>
              <w:right w:val="single" w:sz="4" w:space="0" w:color="auto"/>
            </w:tcBorders>
          </w:tcPr>
          <w:p w:rsidR="000D731E" w:rsidRPr="000D731E" w:rsidRDefault="000D731E" w:rsidP="000D731E">
            <w:pPr>
              <w:widowControl w:val="0"/>
              <w:tabs>
                <w:tab w:val="left" w:pos="567"/>
              </w:tabs>
              <w:autoSpaceDE w:val="0"/>
              <w:autoSpaceDN w:val="0"/>
              <w:adjustRightInd w:val="0"/>
              <w:spacing w:line="276" w:lineRule="auto"/>
              <w:jc w:val="center"/>
              <w:rPr>
                <w:rFonts w:ascii="Arial" w:hAnsi="Arial" w:cs="Arial"/>
                <w:b/>
                <w:lang w:val="sr-Latn-RS"/>
              </w:rPr>
            </w:pPr>
            <w:r w:rsidRPr="000D731E">
              <w:rPr>
                <w:rFonts w:ascii="Arial" w:hAnsi="Arial" w:cs="Arial"/>
                <w:b/>
                <w:lang w:val="sr-Latn-RS"/>
              </w:rPr>
              <w:t>1</w:t>
            </w:r>
            <w:r w:rsidR="005F07F6">
              <w:rPr>
                <w:rFonts w:ascii="Arial" w:hAnsi="Arial" w:cs="Arial"/>
                <w:b/>
                <w:lang w:val="sr-Latn-RS"/>
              </w:rPr>
              <w:t>P</w:t>
            </w:r>
            <w:r w:rsidRPr="000D731E">
              <w:rPr>
                <w:rFonts w:ascii="Arial" w:hAnsi="Arial" w:cs="Arial"/>
                <w:b/>
                <w:lang w:val="sr-Latn-RS"/>
              </w:rPr>
              <w:t>+1</w:t>
            </w:r>
            <w:r w:rsidR="005F07F6">
              <w:rPr>
                <w:rFonts w:ascii="Arial" w:hAnsi="Arial" w:cs="Arial"/>
                <w:b/>
                <w:lang w:val="sr-Latn-RS"/>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92"/>
        <w:gridCol w:w="5794"/>
      </w:tblGrid>
      <w:tr w:rsidR="000D731E" w:rsidRPr="000D731E" w:rsidTr="000D731E">
        <w:trPr>
          <w:trHeight w:val="266"/>
        </w:trPr>
        <w:tc>
          <w:tcPr>
            <w:tcW w:w="5000" w:type="pct"/>
            <w:gridSpan w:val="3"/>
            <w:tcBorders>
              <w:top w:val="nil"/>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 xml:space="preserve">Studijski programi za koje se organizuje   Integrisani akademski studijski program Stomatologija  </w:t>
            </w:r>
          </w:p>
        </w:tc>
      </w:tr>
      <w:tr w:rsidR="000D731E" w:rsidRPr="000D731E" w:rsidTr="000D731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Uslovljenost drugim predmetima    nema</w:t>
            </w:r>
          </w:p>
        </w:tc>
      </w:tr>
      <w:tr w:rsidR="000D731E" w:rsidRPr="000D731E" w:rsidTr="000D731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Ciljevi izučavanja predmeta Sticanje znanja i vještina iz oblasti fizikalne medicine neophodnih za primjenu fizikalnih agenasa u cilju profilakse, dijagnostike i terapije</w:t>
            </w:r>
          </w:p>
        </w:tc>
      </w:tr>
      <w:tr w:rsidR="000D731E" w:rsidRPr="000D731E" w:rsidTr="000D731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eastAsiaTheme="minorHAnsi" w:hAnsi="Arial" w:cs="Arial"/>
                <w:b/>
                <w:bCs/>
                <w:iCs/>
                <w:lang w:val="sr-Latn-RS"/>
              </w:rPr>
            </w:pPr>
            <w:r w:rsidRPr="000D731E">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Pripremna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 xml:space="preserve">I nedjelja </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Fizikalna medicina i rehabilitacija: definicija, klasifikacija i sadržaj</w:t>
            </w:r>
          </w:p>
          <w:p w:rsidR="000D731E" w:rsidRPr="000D731E" w:rsidRDefault="000D731E" w:rsidP="000D731E">
            <w:pPr>
              <w:spacing w:after="0"/>
              <w:rPr>
                <w:rFonts w:ascii="Arial" w:eastAsia="Times New Roman" w:hAnsi="Arial" w:cs="Arial"/>
                <w:lang w:val="sr-Latn-RS"/>
              </w:rPr>
            </w:pP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Upoznavanje sa radom u ambulantnim i kliničkim organizacionim jedinicama za fizikalnu medicinu i rehabilitaciju</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Elektroterapija: jednosmjerne struje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 xml:space="preserve">II nedelja </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Praktična primjena galvanizacije I elektroforeze ljekova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Elektroterapija: naizmjenične struje niske, srednje i visoke frekvencije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III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Praktična primjena naizmjeničnih struje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Elektrostimulacija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IV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Upoznavanje tehnike primjena elektrostimulacije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Impulsno magnetno polje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Praktična primjena implusnog magnetnog polja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Ultrazvuk</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Tehnika aplikacije ultrazvuka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Laser terapija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Praktična primjena lasera u terapijske svrhe</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VIII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Fototerapija : infra-crveni i ultra-ljubičasti zraci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 xml:space="preserve">VIII nedelja </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Praktična primjena fototerapije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Kineziterapija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IX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Kineziterapija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Fizikalna terapija i rehabilitacija kod bolesti temporomandibularnog zgloba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Metode fizikalne terapije i rehabilitacije u liječenju bolesti  temporomadnibularnog zgloba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Fizikalna terapija I rehabilitacija u liječenju periferne oduzetosti facijalnog nerva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Metode fizikalne terapije I rehabilitacije u liječenju periferne oduzetosti facijalnog nerva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Fizikalna terapija trigeminalne neuralgije</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Metode fizikalne terapije u liječenju trigeminalne neuralgija</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XIII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Rehabilitacija u traumatologiji</w:t>
            </w:r>
          </w:p>
        </w:tc>
      </w:tr>
      <w:tr w:rsidR="000D731E" w:rsidRPr="000D731E" w:rsidTr="000D731E">
        <w:trPr>
          <w:cantSplit/>
          <w:trHeight w:val="220"/>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lastRenderedPageBreak/>
              <w:t>XIII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Medicinska rehabilitacija pacijenata sa muskuloskeletnim povredama i lezijom nerava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 xml:space="preserve">Neurološka rehabilitacija  </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XIV nedelja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Medicinska rehabilitacija bolesnika nakon lezija centralnom motornog neurona</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 nedjelja</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Novine u primjeni fizikalne terapije i rehabilitacije u stomatologiji</w:t>
            </w:r>
          </w:p>
        </w:tc>
      </w:tr>
      <w:tr w:rsidR="000D731E" w:rsidRPr="000D731E" w:rsidTr="000D731E">
        <w:trPr>
          <w:cantSplit/>
          <w:trHeight w:val="221"/>
        </w:trPr>
        <w:tc>
          <w:tcPr>
            <w:tcW w:w="1275" w:type="pct"/>
            <w:tcBorders>
              <w:top w:val="single"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Xvnedelje</w:t>
            </w:r>
          </w:p>
        </w:tc>
        <w:tc>
          <w:tcPr>
            <w:tcW w:w="3725" w:type="pct"/>
            <w:gridSpan w:val="2"/>
            <w:tcBorders>
              <w:top w:val="dotted" w:sz="4" w:space="0" w:color="auto"/>
              <w:left w:val="single" w:sz="4" w:space="0" w:color="auto"/>
              <w:bottom w:val="single" w:sz="4" w:space="0" w:color="auto"/>
              <w:right w:val="single" w:sz="4" w:space="0" w:color="auto"/>
            </w:tcBorders>
          </w:tcPr>
          <w:p w:rsidR="000D731E" w:rsidRPr="000D731E" w:rsidRDefault="000D731E" w:rsidP="000D731E">
            <w:pPr>
              <w:spacing w:after="0"/>
              <w:rPr>
                <w:rFonts w:ascii="Arial" w:eastAsia="Times New Roman" w:hAnsi="Arial" w:cs="Arial"/>
                <w:lang w:val="sr-Latn-RS"/>
              </w:rPr>
            </w:pPr>
            <w:r w:rsidRPr="000D731E">
              <w:rPr>
                <w:rFonts w:ascii="Arial" w:eastAsia="Times New Roman" w:hAnsi="Arial" w:cs="Arial"/>
                <w:lang w:val="sr-Latn-RS"/>
              </w:rPr>
              <w:t>Novine u primjeni fizikalne terapije i rehabilitacije u stomatologiji</w:t>
            </w:r>
          </w:p>
        </w:tc>
      </w:tr>
      <w:tr w:rsidR="000D731E" w:rsidRPr="000D731E" w:rsidTr="000D731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iCs/>
                <w:lang w:val="sr-Latn-RS"/>
              </w:rPr>
              <w:t xml:space="preserve">Metode obrazovanja   </w:t>
            </w:r>
            <w:r w:rsidRPr="000D731E">
              <w:rPr>
                <w:rFonts w:ascii="Arial" w:eastAsia="Times New Roman" w:hAnsi="Arial" w:cs="Arial"/>
                <w:bCs/>
                <w:iCs/>
                <w:lang w:val="sr-Latn-RS"/>
              </w:rPr>
              <w:t>Predavanja, konsultacije, vježbe</w:t>
            </w:r>
          </w:p>
        </w:tc>
      </w:tr>
      <w:tr w:rsidR="000D731E" w:rsidRPr="000D731E" w:rsidTr="000D731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0D731E" w:rsidRPr="000D731E" w:rsidRDefault="000D731E" w:rsidP="000D731E">
            <w:pPr>
              <w:spacing w:after="0"/>
              <w:rPr>
                <w:rFonts w:ascii="Arial" w:eastAsia="Times New Roman" w:hAnsi="Arial" w:cs="Arial"/>
                <w:b/>
                <w:bCs/>
                <w:lang w:val="sr-Latn-RS"/>
              </w:rPr>
            </w:pPr>
            <w:r w:rsidRPr="000D731E">
              <w:rPr>
                <w:rFonts w:ascii="Arial" w:eastAsia="Times New Roman" w:hAnsi="Arial" w:cs="Arial"/>
                <w:b/>
                <w:bCs/>
                <w:lang w:val="sr-Latn-RS"/>
              </w:rPr>
              <w:t>Opterećenje studenata</w:t>
            </w:r>
          </w:p>
        </w:tc>
      </w:tr>
      <w:tr w:rsidR="000D731E" w:rsidRPr="000D731E" w:rsidTr="000D731E">
        <w:trPr>
          <w:cantSplit/>
          <w:trHeight w:val="755"/>
        </w:trPr>
        <w:tc>
          <w:tcPr>
            <w:tcW w:w="2038" w:type="pct"/>
            <w:gridSpan w:val="2"/>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rPr>
            </w:pPr>
            <w:r w:rsidRPr="000D731E">
              <w:rPr>
                <w:rFonts w:ascii="Arial" w:hAnsi="Arial" w:cs="Arial"/>
              </w:rPr>
              <w:t xml:space="preserve">2 kredita x 40/30 = 2,66 sata. </w:t>
            </w:r>
          </w:p>
          <w:p w:rsidR="000D731E" w:rsidRPr="000D731E" w:rsidRDefault="000D731E" w:rsidP="000D731E">
            <w:pPr>
              <w:spacing w:after="0"/>
              <w:jc w:val="both"/>
              <w:rPr>
                <w:rFonts w:ascii="Arial" w:hAnsi="Arial" w:cs="Arial"/>
              </w:rPr>
            </w:pPr>
            <w:r w:rsidRPr="000D731E">
              <w:rPr>
                <w:rFonts w:ascii="Arial" w:hAnsi="Arial" w:cs="Arial"/>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rPr>
              <w:t xml:space="preserve">1 </w:t>
            </w:r>
            <w:r w:rsidRPr="000D731E">
              <w:rPr>
                <w:rFonts w:ascii="Arial" w:hAnsi="Arial" w:cs="Arial"/>
                <w:lang w:val="sr-Latn-RS"/>
              </w:rPr>
              <w:t>sat vježbi,</w:t>
            </w:r>
          </w:p>
          <w:p w:rsidR="000D731E" w:rsidRPr="000D731E" w:rsidRDefault="000D731E" w:rsidP="000D731E">
            <w:pPr>
              <w:spacing w:after="0"/>
              <w:jc w:val="both"/>
              <w:rPr>
                <w:rFonts w:ascii="Arial" w:hAnsi="Arial" w:cs="Arial"/>
              </w:rPr>
            </w:pPr>
            <w:r w:rsidRPr="000D731E">
              <w:rPr>
                <w:rFonts w:ascii="Arial" w:hAnsi="Arial" w:cs="Arial"/>
                <w:lang w:val="sr-Latn-RS"/>
              </w:rPr>
              <w:t xml:space="preserve"> 0.66 sati samostalni rad</w:t>
            </w:r>
          </w:p>
        </w:tc>
        <w:tc>
          <w:tcPr>
            <w:tcW w:w="2962" w:type="pct"/>
            <w:tcBorders>
              <w:top w:val="dotted" w:sz="4" w:space="0" w:color="auto"/>
              <w:left w:val="single" w:sz="4" w:space="0" w:color="auto"/>
              <w:bottom w:val="single" w:sz="4" w:space="0" w:color="auto"/>
              <w:right w:val="single"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Obaveze studenata u toku nastave: </w:t>
            </w:r>
            <w:r w:rsidRPr="000D731E">
              <w:rPr>
                <w:rFonts w:ascii="Arial" w:eastAsiaTheme="minorHAnsi" w:hAnsi="Arial" w:cs="Arial"/>
                <w:bCs/>
                <w:iCs/>
                <w:lang w:val="sr-Latn-RS"/>
              </w:rPr>
              <w:t>redovno pohadjanje nastave i vježbi</w:t>
            </w:r>
          </w:p>
        </w:tc>
      </w:tr>
      <w:tr w:rsidR="000D731E" w:rsidRPr="000D731E" w:rsidTr="000D731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 w:val="left" w:pos="8106"/>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Literatura: </w:t>
            </w:r>
            <w:r w:rsidRPr="000D731E">
              <w:rPr>
                <w:rFonts w:ascii="Arial" w:eastAsiaTheme="minorHAnsi" w:hAnsi="Arial" w:cs="Arial"/>
                <w:bCs/>
                <w:iCs/>
                <w:lang w:val="sr-Latn-RS"/>
              </w:rPr>
              <w:t>Osnovi fizikalne medicine i rehabilitacije – udžbenik za studente medicine- Medicinski fakultet Univerziteta u Beogradu. Prof. dr Ivana Petronić</w:t>
            </w:r>
          </w:p>
        </w:tc>
      </w:tr>
      <w:tr w:rsidR="000D731E" w:rsidRPr="000D731E" w:rsidTr="000D731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Ishodi učenja (usklađeni sa ishodima za studijski program): </w:t>
            </w:r>
            <w:r w:rsidRPr="000D731E">
              <w:rPr>
                <w:rFonts w:ascii="Arial" w:eastAsiaTheme="minorHAnsi" w:hAnsi="Arial" w:cs="Arial"/>
                <w:bCs/>
                <w:iCs/>
                <w:lang w:val="sr-Latn-RS"/>
              </w:rPr>
              <w:t>Studenti će nakon odslušanih predavanja i vježbi biti osposobljeni da usvoje znanja da prepoznaju bolna stanja koja se liječe fizikalnom terapijom, da nauče osnove primjene fizikalnih agenasa, da nauče osnovne principe u funkcionalnoj procjeni u rehabilitaciji.</w:t>
            </w:r>
          </w:p>
        </w:tc>
      </w:tr>
      <w:tr w:rsidR="000D731E" w:rsidRPr="000D731E" w:rsidTr="000D731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
                <w:bCs/>
                <w:iCs/>
                <w:lang w:val="sr-Latn-RS"/>
              </w:rPr>
              <w:t xml:space="preserve">Oblici provjere znanja i ocjenjivanje: </w:t>
            </w:r>
            <w:r w:rsidRPr="000D731E">
              <w:rPr>
                <w:rFonts w:ascii="Arial" w:eastAsiaTheme="minorHAnsi" w:hAnsi="Arial" w:cs="Arial"/>
                <w:bCs/>
                <w:iCs/>
                <w:lang w:val="sr-Latn-RS"/>
              </w:rPr>
              <w:t>Prisustvo nastavi: 5 poena, Seminarski rad 5 poena, Dva kolokvijuma po 20 poena;</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Cs/>
                <w:iCs/>
                <w:lang w:val="sr-Latn-RS"/>
              </w:rPr>
            </w:pPr>
            <w:r w:rsidRPr="000D731E">
              <w:rPr>
                <w:rFonts w:ascii="Arial" w:eastAsiaTheme="minorHAnsi" w:hAnsi="Arial" w:cs="Arial"/>
                <w:bCs/>
                <w:iCs/>
                <w:lang w:val="sr-Latn-RS"/>
              </w:rPr>
              <w:t>Završni ispit do 50 poena. Završni ispit obuhvata usmeni i praktični dio. Student je položio usmeni dio ispita samo ako je ostvario vise od 50% tačnih odgovora. Položen ispit podrazumijeva kumulativno sakupljeno 50 poena i više.</w:t>
            </w:r>
          </w:p>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Cs/>
                <w:iCs/>
                <w:lang w:val="sr-Latn-RS"/>
              </w:rPr>
              <w:t>Popravni ispit podrazumijeva ponovno polaganje usmenog i praktičnog dijela ispita.</w:t>
            </w:r>
          </w:p>
        </w:tc>
      </w:tr>
      <w:tr w:rsidR="000D731E" w:rsidRPr="000D731E" w:rsidTr="000D731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 xml:space="preserve">Ime i prezime nastavnika i saradnika: </w:t>
            </w:r>
            <w:r w:rsidRPr="000D731E">
              <w:rPr>
                <w:rFonts w:ascii="Arial" w:eastAsiaTheme="minorHAnsi" w:hAnsi="Arial" w:cs="Arial"/>
                <w:bCs/>
                <w:iCs/>
                <w:lang w:val="sr-Latn-RS"/>
              </w:rPr>
              <w:t>Prof. Dr Vesna Bokan-Mirković  vanredni profesor, dr Marina Vuković stručni saradnik</w:t>
            </w:r>
          </w:p>
        </w:tc>
      </w:tr>
      <w:tr w:rsidR="000D731E" w:rsidRPr="000D731E" w:rsidTr="000D731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widowControl w:val="0"/>
              <w:tabs>
                <w:tab w:val="left" w:pos="567"/>
              </w:tabs>
              <w:autoSpaceDE w:val="0"/>
              <w:autoSpaceDN w:val="0"/>
              <w:adjustRightInd w:val="0"/>
              <w:spacing w:after="0"/>
              <w:rPr>
                <w:rFonts w:ascii="Arial" w:eastAsiaTheme="minorHAnsi" w:hAnsi="Arial" w:cs="Arial"/>
                <w:b/>
                <w:bCs/>
                <w:iCs/>
                <w:lang w:val="sr-Latn-RS"/>
              </w:rPr>
            </w:pPr>
            <w:r w:rsidRPr="000D731E">
              <w:rPr>
                <w:rFonts w:ascii="Arial" w:eastAsiaTheme="minorHAnsi" w:hAnsi="Arial" w:cs="Arial"/>
                <w:b/>
                <w:bCs/>
                <w:iCs/>
                <w:lang w:val="sr-Latn-RS"/>
              </w:rPr>
              <w:t>Specifičnosti koje je potrebno naglasiti za predmet:</w:t>
            </w:r>
          </w:p>
        </w:tc>
      </w:tr>
      <w:tr w:rsidR="000D731E" w:rsidRPr="000D731E" w:rsidTr="000D731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w:t>
            </w:r>
          </w:p>
        </w:tc>
      </w:tr>
    </w:tbl>
    <w:p w:rsidR="000D731E" w:rsidRDefault="000D731E" w:rsidP="000D731E">
      <w:pPr>
        <w:rPr>
          <w:rFonts w:ascii="Arial" w:hAnsi="Arial" w:cs="Arial"/>
        </w:rPr>
      </w:pPr>
    </w:p>
    <w:p w:rsidR="005F07F6" w:rsidRDefault="005F07F6" w:rsidP="000D731E">
      <w:pPr>
        <w:rPr>
          <w:rFonts w:ascii="Arial" w:hAnsi="Arial" w:cs="Arial"/>
        </w:rPr>
      </w:pPr>
    </w:p>
    <w:p w:rsidR="005F07F6" w:rsidRPr="000D731E" w:rsidRDefault="005F07F6" w:rsidP="000D731E">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0D731E" w:rsidRPr="000D731E" w:rsidTr="000D731E">
        <w:trPr>
          <w:trHeight w:val="550"/>
        </w:trPr>
        <w:tc>
          <w:tcPr>
            <w:tcW w:w="9781" w:type="dxa"/>
            <w:gridSpan w:val="5"/>
            <w:shd w:val="clear" w:color="auto" w:fill="F2F2F2" w:themeFill="background1" w:themeFillShade="F2"/>
            <w:vAlign w:val="center"/>
            <w:hideMark/>
          </w:tcPr>
          <w:p w:rsidR="000D731E" w:rsidRPr="000D731E" w:rsidRDefault="000D731E" w:rsidP="000D731E">
            <w:pPr>
              <w:spacing w:line="276" w:lineRule="auto"/>
              <w:rPr>
                <w:rFonts w:ascii="Arial" w:hAnsi="Arial" w:cs="Arial"/>
                <w:b/>
                <w:bCs/>
                <w:lang w:val="sr-Latn-RS" w:eastAsia="en-US"/>
              </w:rPr>
            </w:pPr>
          </w:p>
        </w:tc>
      </w:tr>
      <w:tr w:rsidR="000D731E" w:rsidRPr="000D731E" w:rsidTr="000D731E">
        <w:trPr>
          <w:trHeight w:val="425"/>
        </w:trPr>
        <w:tc>
          <w:tcPr>
            <w:tcW w:w="9781" w:type="dxa"/>
            <w:gridSpan w:val="5"/>
            <w:hideMark/>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bCs/>
                <w:iCs/>
                <w:lang w:val="sr-Latn-RS" w:eastAsia="en-US"/>
              </w:rPr>
              <w:t>Naziv predmeta INFORMATIKA I STATISTIKA U STOMATOLOGIJI</w:t>
            </w:r>
          </w:p>
        </w:tc>
      </w:tr>
      <w:tr w:rsidR="000D731E" w:rsidRPr="000D731E" w:rsidTr="000D731E">
        <w:trPr>
          <w:trHeight w:val="140"/>
        </w:trPr>
        <w:tc>
          <w:tcPr>
            <w:tcW w:w="1891" w:type="dxa"/>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Šifra predmeta</w:t>
            </w:r>
          </w:p>
        </w:tc>
        <w:tc>
          <w:tcPr>
            <w:tcW w:w="1858" w:type="dxa"/>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Status predmeta</w:t>
            </w:r>
          </w:p>
        </w:tc>
        <w:tc>
          <w:tcPr>
            <w:tcW w:w="1638" w:type="dxa"/>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Semestar</w:t>
            </w:r>
          </w:p>
        </w:tc>
        <w:tc>
          <w:tcPr>
            <w:tcW w:w="2077" w:type="dxa"/>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Broj ECTS kredita</w:t>
            </w:r>
          </w:p>
        </w:tc>
        <w:tc>
          <w:tcPr>
            <w:tcW w:w="2317" w:type="dxa"/>
            <w:vAlign w:val="center"/>
            <w:hideMark/>
          </w:tcPr>
          <w:p w:rsidR="000D731E" w:rsidRPr="000D731E" w:rsidRDefault="000D731E" w:rsidP="000D731E">
            <w:pPr>
              <w:widowControl w:val="0"/>
              <w:tabs>
                <w:tab w:val="left" w:pos="567"/>
              </w:tabs>
              <w:autoSpaceDE w:val="0"/>
              <w:autoSpaceDN w:val="0"/>
              <w:adjustRightInd w:val="0"/>
              <w:spacing w:line="276" w:lineRule="auto"/>
              <w:rPr>
                <w:rFonts w:ascii="Arial" w:hAnsi="Arial" w:cs="Arial"/>
                <w:b/>
                <w:lang w:val="sr-Latn-RS"/>
              </w:rPr>
            </w:pPr>
            <w:r w:rsidRPr="000D731E">
              <w:rPr>
                <w:rFonts w:ascii="Arial" w:hAnsi="Arial" w:cs="Arial"/>
                <w:b/>
                <w:bCs/>
                <w:iCs/>
                <w:lang w:val="sr-Latn-RS" w:eastAsia="en-US"/>
              </w:rPr>
              <w:t>Fond časova</w:t>
            </w:r>
          </w:p>
        </w:tc>
      </w:tr>
      <w:tr w:rsidR="000D731E" w:rsidRPr="000D731E" w:rsidTr="000D731E">
        <w:trPr>
          <w:trHeight w:val="262"/>
        </w:trPr>
        <w:tc>
          <w:tcPr>
            <w:tcW w:w="1891" w:type="dxa"/>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Obavezan</w:t>
            </w:r>
          </w:p>
        </w:tc>
        <w:tc>
          <w:tcPr>
            <w:tcW w:w="1638" w:type="dxa"/>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5.</w:t>
            </w:r>
          </w:p>
        </w:tc>
        <w:tc>
          <w:tcPr>
            <w:tcW w:w="2077" w:type="dxa"/>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2</w:t>
            </w:r>
          </w:p>
        </w:tc>
        <w:tc>
          <w:tcPr>
            <w:tcW w:w="2317" w:type="dxa"/>
          </w:tcPr>
          <w:p w:rsidR="000D731E" w:rsidRPr="000D731E" w:rsidRDefault="000D731E" w:rsidP="000D731E">
            <w:pPr>
              <w:widowControl w:val="0"/>
              <w:tabs>
                <w:tab w:val="left" w:pos="567"/>
              </w:tabs>
              <w:autoSpaceDE w:val="0"/>
              <w:autoSpaceDN w:val="0"/>
              <w:adjustRightInd w:val="0"/>
              <w:spacing w:line="276" w:lineRule="auto"/>
              <w:jc w:val="both"/>
              <w:rPr>
                <w:rFonts w:ascii="Arial" w:hAnsi="Arial" w:cs="Arial"/>
                <w:b/>
                <w:lang w:val="sr-Latn-RS"/>
              </w:rPr>
            </w:pPr>
            <w:r w:rsidRPr="000D731E">
              <w:rPr>
                <w:rFonts w:ascii="Arial" w:hAnsi="Arial" w:cs="Arial"/>
                <w:b/>
                <w:lang w:val="sr-Latn-RS"/>
              </w:rPr>
              <w:t>1</w:t>
            </w:r>
            <w:r w:rsidR="005F07F6">
              <w:rPr>
                <w:rFonts w:ascii="Arial" w:hAnsi="Arial" w:cs="Arial"/>
                <w:b/>
                <w:lang w:val="sr-Latn-RS"/>
              </w:rPr>
              <w:t>P</w:t>
            </w:r>
            <w:r w:rsidRPr="000D731E">
              <w:rPr>
                <w:rFonts w:ascii="Arial" w:hAnsi="Arial" w:cs="Arial"/>
                <w:b/>
                <w:lang w:val="sr-Latn-RS"/>
              </w:rPr>
              <w:t>+1</w:t>
            </w:r>
            <w:r w:rsidR="005F07F6">
              <w:rPr>
                <w:rFonts w:ascii="Arial" w:hAnsi="Arial" w:cs="Arial"/>
                <w:b/>
                <w:lang w:val="sr-Latn-RS"/>
              </w:rPr>
              <w:t>V</w:t>
            </w:r>
          </w:p>
        </w:tc>
      </w:tr>
    </w:tbl>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492"/>
        <w:gridCol w:w="5794"/>
      </w:tblGrid>
      <w:tr w:rsidR="000D731E" w:rsidRPr="000D731E" w:rsidTr="000D731E">
        <w:trPr>
          <w:trHeight w:val="266"/>
        </w:trPr>
        <w:tc>
          <w:tcPr>
            <w:tcW w:w="5000" w:type="pct"/>
            <w:gridSpan w:val="3"/>
            <w:tcBorders>
              <w:top w:val="nil"/>
            </w:tcBorders>
            <w:hideMark/>
          </w:tcPr>
          <w:p w:rsidR="000D731E" w:rsidRPr="000D731E" w:rsidRDefault="000D731E" w:rsidP="000D731E">
            <w:pPr>
              <w:widowControl w:val="0"/>
              <w:tabs>
                <w:tab w:val="left" w:pos="567"/>
              </w:tabs>
              <w:autoSpaceDE w:val="0"/>
              <w:autoSpaceDN w:val="0"/>
              <w:adjustRightInd w:val="0"/>
              <w:spacing w:after="0"/>
              <w:jc w:val="both"/>
              <w:rPr>
                <w:rFonts w:ascii="Arial" w:hAnsi="Arial" w:cs="Arial"/>
                <w:b/>
                <w:bCs/>
                <w:iCs/>
                <w:lang w:val="sr-Latn-RS"/>
              </w:rPr>
            </w:pPr>
            <w:r w:rsidRPr="000D731E">
              <w:rPr>
                <w:rFonts w:ascii="Arial" w:hAnsi="Arial" w:cs="Arial"/>
                <w:b/>
                <w:bCs/>
                <w:iCs/>
                <w:lang w:val="sr-Latn-RS"/>
              </w:rPr>
              <w:t>Studijski programi za koje se organizuje STOMATOLOGIJA</w:t>
            </w:r>
          </w:p>
        </w:tc>
      </w:tr>
      <w:tr w:rsidR="000D731E" w:rsidRPr="000D731E" w:rsidTr="000D731E">
        <w:trPr>
          <w:trHeight w:val="266"/>
        </w:trPr>
        <w:tc>
          <w:tcPr>
            <w:tcW w:w="5000" w:type="pct"/>
            <w:gridSpan w:val="3"/>
            <w:hideMark/>
          </w:tcPr>
          <w:p w:rsidR="000D731E" w:rsidRPr="000D731E" w:rsidRDefault="000D731E" w:rsidP="000D731E">
            <w:pPr>
              <w:widowControl w:val="0"/>
              <w:tabs>
                <w:tab w:val="left" w:pos="567"/>
              </w:tabs>
              <w:autoSpaceDE w:val="0"/>
              <w:autoSpaceDN w:val="0"/>
              <w:adjustRightInd w:val="0"/>
              <w:spacing w:after="0"/>
              <w:jc w:val="both"/>
              <w:rPr>
                <w:rFonts w:ascii="Arial" w:hAnsi="Arial" w:cs="Arial"/>
                <w:b/>
                <w:bCs/>
                <w:iCs/>
                <w:lang w:val="sr-Latn-RS"/>
              </w:rPr>
            </w:pPr>
            <w:r w:rsidRPr="000D731E">
              <w:rPr>
                <w:rFonts w:ascii="Arial" w:hAnsi="Arial" w:cs="Arial"/>
                <w:b/>
                <w:bCs/>
                <w:iCs/>
                <w:lang w:val="sr-Latn-RS"/>
              </w:rPr>
              <w:t>Uslovljenost drugim predmetima</w:t>
            </w:r>
          </w:p>
        </w:tc>
      </w:tr>
      <w:tr w:rsidR="000D731E" w:rsidRPr="000D731E" w:rsidTr="000D731E">
        <w:trPr>
          <w:trHeight w:val="742"/>
        </w:trPr>
        <w:tc>
          <w:tcPr>
            <w:tcW w:w="5000" w:type="pct"/>
            <w:gridSpan w:val="3"/>
            <w:hideMark/>
          </w:tcPr>
          <w:p w:rsidR="000D731E" w:rsidRPr="000D731E" w:rsidRDefault="000D731E" w:rsidP="000D731E">
            <w:pPr>
              <w:widowControl w:val="0"/>
              <w:tabs>
                <w:tab w:val="left" w:pos="567"/>
              </w:tabs>
              <w:autoSpaceDE w:val="0"/>
              <w:autoSpaceDN w:val="0"/>
              <w:adjustRightInd w:val="0"/>
              <w:spacing w:after="0"/>
              <w:jc w:val="both"/>
              <w:rPr>
                <w:rFonts w:ascii="Arial" w:hAnsi="Arial" w:cs="Arial"/>
                <w:b/>
                <w:bCs/>
                <w:iCs/>
                <w:lang w:val="sr-Latn-RS"/>
              </w:rPr>
            </w:pPr>
            <w:r w:rsidRPr="000D731E">
              <w:rPr>
                <w:rFonts w:ascii="Arial" w:hAnsi="Arial" w:cs="Arial"/>
                <w:b/>
                <w:bCs/>
                <w:iCs/>
                <w:lang w:val="sr-Latn-RS"/>
              </w:rPr>
              <w:t xml:space="preserve">Ciljevi izučavanja predmeta </w:t>
            </w:r>
            <w:r w:rsidRPr="000D731E">
              <w:rPr>
                <w:rFonts w:ascii="Arial" w:hAnsi="Arial" w:cs="Arial"/>
                <w:bCs/>
                <w:iCs/>
                <w:lang w:val="sr-Latn-RS"/>
              </w:rPr>
              <w:t>Cilj predmeta je da studenti Medicinskog fakulteta ovladaju sa osnovnim statističkim pojmovima kojima se objašnjavaju raznovrsna obilježja i modaliteti koji se koriste u statističkoj terminologiji. Takođe, cilj je da studenti savladaju naučnu metodologiju i savremene računarske alate kako bi bili u stanju da postavljaju istraživačke hipoteze i izvode validne i pouzdane zaključke.</w:t>
            </w:r>
          </w:p>
        </w:tc>
      </w:tr>
      <w:tr w:rsidR="000D731E" w:rsidRPr="000D731E" w:rsidTr="000D731E">
        <w:trPr>
          <w:cantSplit/>
          <w:trHeight w:val="642"/>
        </w:trPr>
        <w:tc>
          <w:tcPr>
            <w:tcW w:w="5000" w:type="pct"/>
            <w:gridSpan w:val="3"/>
            <w:tcBorders>
              <w:bottom w:val="dotted" w:sz="4" w:space="0" w:color="auto"/>
            </w:tcBorders>
            <w:vAlign w:val="center"/>
            <w:hideMark/>
          </w:tcPr>
          <w:p w:rsidR="000D731E" w:rsidRPr="000D731E" w:rsidRDefault="000D731E" w:rsidP="000D731E">
            <w:pPr>
              <w:widowControl w:val="0"/>
              <w:tabs>
                <w:tab w:val="left" w:pos="567"/>
              </w:tabs>
              <w:autoSpaceDE w:val="0"/>
              <w:autoSpaceDN w:val="0"/>
              <w:adjustRightInd w:val="0"/>
              <w:spacing w:after="0"/>
              <w:jc w:val="both"/>
              <w:rPr>
                <w:rFonts w:ascii="Arial" w:hAnsi="Arial" w:cs="Arial"/>
                <w:b/>
                <w:bCs/>
                <w:iCs/>
                <w:lang w:val="sr-Latn-RS"/>
              </w:rPr>
            </w:pPr>
            <w:r w:rsidRPr="000D731E">
              <w:rPr>
                <w:rFonts w:ascii="Arial" w:hAnsi="Arial" w:cs="Arial"/>
                <w:b/>
                <w:bCs/>
                <w:iCs/>
                <w:lang w:val="sr-Latn-RS"/>
              </w:rPr>
              <w:t>Sadržaj predmeta (nastavne cjeline, oblici individualnog rada studenata, oblici provjere znanja) prikazan prema radnim nedjeljama u akademskom kalendaru:</w:t>
            </w:r>
          </w:p>
        </w:tc>
      </w:tr>
      <w:tr w:rsidR="000D731E" w:rsidRPr="000D731E" w:rsidTr="000D731E">
        <w:trPr>
          <w:cantSplit/>
          <w:trHeight w:val="220"/>
        </w:trPr>
        <w:tc>
          <w:tcPr>
            <w:tcW w:w="1275" w:type="pct"/>
            <w:tcBorders>
              <w:top w:val="dotted" w:sz="4" w:space="0" w:color="auto"/>
            </w:tcBorders>
            <w:hideMark/>
          </w:tcPr>
          <w:p w:rsidR="000D731E" w:rsidRPr="000D731E" w:rsidRDefault="000D731E" w:rsidP="000D731E">
            <w:pPr>
              <w:spacing w:after="0"/>
              <w:rPr>
                <w:rFonts w:ascii="Arial" w:hAnsi="Arial" w:cs="Arial"/>
                <w:lang w:val="sr-Latn-RS"/>
              </w:rPr>
            </w:pPr>
            <w:r w:rsidRPr="000D731E">
              <w:rPr>
                <w:rFonts w:ascii="Arial" w:hAnsi="Arial" w:cs="Arial"/>
                <w:lang w:val="sr-Latn-RS"/>
              </w:rPr>
              <w:t>Pripremna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Uvod. Osnovni pojmovi u statistici. Osnovni pojmovi u informatici.</w:t>
            </w:r>
          </w:p>
        </w:tc>
      </w:tr>
      <w:tr w:rsidR="000D731E" w:rsidRPr="000D731E" w:rsidTr="000D731E">
        <w:trPr>
          <w:cantSplit/>
          <w:trHeight w:val="220"/>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II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Prikupljanje podataka. Tabelarno i grafičko prikazivanje podataka.</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III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Apsolutni i relativni brojevi. Mjere centralne tendencije i rasporeda statističkih podataka.</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IV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Mjere varijacije statističkih serija. Mjere asimetrije i spljoštenosti distribucija frekvencija.</w:t>
            </w:r>
          </w:p>
        </w:tc>
      </w:tr>
      <w:tr w:rsidR="000D731E" w:rsidRPr="000D731E" w:rsidTr="000D731E">
        <w:trPr>
          <w:cantSplit/>
          <w:trHeight w:val="220"/>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V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Osnovni pojmovi vjerovatnoće.</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VI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 xml:space="preserve">Matematičko očekivanje.Osnovni pojmovi kombinatorike. </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VII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Teorijske raspodjele vjerovatnoća.</w:t>
            </w:r>
          </w:p>
        </w:tc>
      </w:tr>
      <w:tr w:rsidR="000D731E" w:rsidRPr="000D731E" w:rsidTr="000D731E">
        <w:trPr>
          <w:cantSplit/>
          <w:trHeight w:val="220"/>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VIII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Populacija i uzorak. Vrste statističkih uzoraka.</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IX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lang w:val="sr-Latn-RS"/>
              </w:rPr>
              <w:t>Kolokvijum.</w:t>
            </w:r>
          </w:p>
        </w:tc>
      </w:tr>
      <w:tr w:rsidR="000D731E" w:rsidRPr="000D731E" w:rsidTr="000D731E">
        <w:trPr>
          <w:cantSplit/>
          <w:trHeight w:val="220"/>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X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Obrada teksta. Kreiranje dokumenata. Formatiranje. Kreiranje templejta, mail merge, tabele. Umetanje objekata.</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XI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MS Excel – kreiranje dokumenata, osnovno formatiranje. Formule. MS Excel – napredne formule i grafikoni. Pivot tabele. Goal seek. Makroi.</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XII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Statističko zaključivanje. Nivoi statističke značajnosti. Stepen slobode. Statističke hipoteze.</w:t>
            </w:r>
          </w:p>
        </w:tc>
      </w:tr>
      <w:tr w:rsidR="000D731E" w:rsidRPr="000D731E" w:rsidTr="000D731E">
        <w:trPr>
          <w:cantSplit/>
          <w:trHeight w:val="220"/>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XIII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Testiranje statitičkih hipoteza.</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XIV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Parametrijski statistički testovi.</w:t>
            </w:r>
          </w:p>
        </w:tc>
      </w:tr>
      <w:tr w:rsidR="000D731E" w:rsidRPr="000D731E" w:rsidTr="000D731E">
        <w:trPr>
          <w:cantSplit/>
          <w:trHeight w:val="221"/>
        </w:trPr>
        <w:tc>
          <w:tcPr>
            <w:tcW w:w="1275" w:type="pct"/>
            <w:hideMark/>
          </w:tcPr>
          <w:p w:rsidR="000D731E" w:rsidRPr="000D731E" w:rsidRDefault="000D731E" w:rsidP="000D731E">
            <w:pPr>
              <w:spacing w:after="0"/>
              <w:rPr>
                <w:rFonts w:ascii="Arial" w:hAnsi="Arial" w:cs="Arial"/>
                <w:lang w:val="sr-Latn-RS"/>
              </w:rPr>
            </w:pPr>
            <w:r w:rsidRPr="000D731E">
              <w:rPr>
                <w:rFonts w:ascii="Arial" w:hAnsi="Arial" w:cs="Arial"/>
                <w:lang w:val="sr-Latn-RS"/>
              </w:rPr>
              <w:t>XV nedjelja</w:t>
            </w:r>
          </w:p>
        </w:tc>
        <w:tc>
          <w:tcPr>
            <w:tcW w:w="3725" w:type="pct"/>
            <w:gridSpan w:val="2"/>
            <w:tcBorders>
              <w:top w:val="dotted" w:sz="4" w:space="0" w:color="auto"/>
            </w:tcBorders>
          </w:tcPr>
          <w:p w:rsidR="000D731E" w:rsidRPr="000D731E" w:rsidRDefault="000D731E" w:rsidP="000D731E">
            <w:pPr>
              <w:spacing w:after="0"/>
              <w:rPr>
                <w:rFonts w:ascii="Arial" w:hAnsi="Arial" w:cs="Arial"/>
                <w:lang w:val="sr-Latn-RS"/>
              </w:rPr>
            </w:pPr>
            <w:r w:rsidRPr="000D731E">
              <w:rPr>
                <w:rFonts w:ascii="Arial" w:hAnsi="Arial" w:cs="Arial"/>
              </w:rPr>
              <w:t>Neparametrijski statistički testovi.</w:t>
            </w:r>
          </w:p>
        </w:tc>
      </w:tr>
      <w:tr w:rsidR="000D731E" w:rsidRPr="000D731E" w:rsidTr="000D731E">
        <w:trPr>
          <w:cantSplit/>
          <w:trHeight w:val="554"/>
        </w:trPr>
        <w:tc>
          <w:tcPr>
            <w:tcW w:w="5000" w:type="pct"/>
            <w:gridSpan w:val="3"/>
            <w:tcBorders>
              <w:bottom w:val="dotted" w:sz="4" w:space="0" w:color="auto"/>
            </w:tcBorders>
            <w:vAlign w:val="center"/>
            <w:hideMark/>
          </w:tcPr>
          <w:p w:rsidR="000D731E" w:rsidRPr="000D731E" w:rsidRDefault="000D731E" w:rsidP="000D731E">
            <w:pPr>
              <w:spacing w:after="0"/>
              <w:rPr>
                <w:rFonts w:ascii="Arial" w:hAnsi="Arial" w:cs="Arial"/>
                <w:b/>
                <w:bCs/>
                <w:lang w:val="sr-Latn-RS"/>
              </w:rPr>
            </w:pPr>
            <w:r w:rsidRPr="000D731E">
              <w:rPr>
                <w:rFonts w:ascii="Arial" w:hAnsi="Arial" w:cs="Arial"/>
                <w:b/>
                <w:bCs/>
                <w:iCs/>
                <w:lang w:val="sr-Latn-RS"/>
              </w:rPr>
              <w:t xml:space="preserve">Metode obrazovanja </w:t>
            </w:r>
            <w:r w:rsidRPr="000D731E">
              <w:rPr>
                <w:rFonts w:ascii="Arial" w:hAnsi="Arial" w:cs="Arial"/>
              </w:rPr>
              <w:t>Predavanja, vježbe u računarskoj učionici / laboratoriji. Učenje i samostalna izrada praktičnih zadataka. Konsultacije.</w:t>
            </w:r>
          </w:p>
        </w:tc>
      </w:tr>
      <w:tr w:rsidR="000D731E" w:rsidRPr="000D731E" w:rsidTr="000D731E">
        <w:trPr>
          <w:cantSplit/>
          <w:trHeight w:val="366"/>
        </w:trPr>
        <w:tc>
          <w:tcPr>
            <w:tcW w:w="5000" w:type="pct"/>
            <w:gridSpan w:val="3"/>
            <w:tcBorders>
              <w:bottom w:val="dotted" w:sz="4" w:space="0" w:color="auto"/>
            </w:tcBorders>
            <w:vAlign w:val="center"/>
            <w:hideMark/>
          </w:tcPr>
          <w:p w:rsidR="000D731E" w:rsidRPr="000D731E" w:rsidRDefault="000D731E" w:rsidP="000D731E">
            <w:pPr>
              <w:spacing w:after="0"/>
              <w:rPr>
                <w:rFonts w:ascii="Arial" w:hAnsi="Arial" w:cs="Arial"/>
                <w:b/>
                <w:bCs/>
                <w:lang w:val="sr-Latn-RS"/>
              </w:rPr>
            </w:pPr>
            <w:r w:rsidRPr="000D731E">
              <w:rPr>
                <w:rFonts w:ascii="Arial" w:hAnsi="Arial" w:cs="Arial"/>
                <w:b/>
                <w:bCs/>
                <w:lang w:val="sr-Latn-RS"/>
              </w:rPr>
              <w:t>Opterećenje studenata</w:t>
            </w:r>
          </w:p>
        </w:tc>
      </w:tr>
      <w:tr w:rsidR="000D731E" w:rsidRPr="000D731E" w:rsidTr="000D731E">
        <w:trPr>
          <w:cantSplit/>
          <w:trHeight w:val="755"/>
        </w:trPr>
        <w:tc>
          <w:tcPr>
            <w:tcW w:w="2038" w:type="pct"/>
            <w:gridSpan w:val="2"/>
            <w:tcBorders>
              <w:top w:val="dotted"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lastRenderedPageBreak/>
              <w:t>Nedjeljno</w:t>
            </w:r>
          </w:p>
          <w:p w:rsidR="000D731E" w:rsidRPr="000D731E" w:rsidRDefault="000D731E" w:rsidP="000D731E">
            <w:pPr>
              <w:spacing w:after="0"/>
              <w:jc w:val="center"/>
              <w:rPr>
                <w:rFonts w:ascii="Arial" w:eastAsia="Times New Roman" w:hAnsi="Arial" w:cs="Arial"/>
                <w:u w:val="single"/>
                <w:lang w:val="sr-Latn-RS"/>
              </w:rPr>
            </w:pP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2 kredita x 40/30 = 2,66 sata.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Struktura: 1 sat predavanja, </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1 sat vježbi,</w:t>
            </w:r>
          </w:p>
          <w:p w:rsidR="000D731E" w:rsidRPr="000D731E" w:rsidRDefault="000D731E" w:rsidP="000D731E">
            <w:pPr>
              <w:spacing w:after="0"/>
              <w:jc w:val="both"/>
              <w:rPr>
                <w:rFonts w:ascii="Arial" w:hAnsi="Arial" w:cs="Arial"/>
                <w:lang w:val="sr-Latn-RS"/>
              </w:rPr>
            </w:pPr>
            <w:r w:rsidRPr="000D731E">
              <w:rPr>
                <w:rFonts w:ascii="Arial" w:hAnsi="Arial" w:cs="Arial"/>
                <w:lang w:val="sr-Latn-RS"/>
              </w:rPr>
              <w:t xml:space="preserve"> 0.66 sati samostalni rad</w:t>
            </w:r>
          </w:p>
        </w:tc>
        <w:tc>
          <w:tcPr>
            <w:tcW w:w="2962" w:type="pct"/>
            <w:tcBorders>
              <w:top w:val="dotted" w:sz="4" w:space="0" w:color="auto"/>
            </w:tcBorders>
            <w:hideMark/>
          </w:tcPr>
          <w:p w:rsidR="000D731E" w:rsidRPr="000D731E" w:rsidRDefault="000D731E" w:rsidP="000D731E">
            <w:pPr>
              <w:spacing w:after="0"/>
              <w:jc w:val="center"/>
              <w:rPr>
                <w:rFonts w:ascii="Arial" w:eastAsia="Times New Roman" w:hAnsi="Arial" w:cs="Arial"/>
                <w:u w:val="single"/>
                <w:lang w:val="sr-Latn-RS"/>
              </w:rPr>
            </w:pPr>
            <w:r w:rsidRPr="000D731E">
              <w:rPr>
                <w:rFonts w:ascii="Arial" w:eastAsia="Times New Roman" w:hAnsi="Arial" w:cs="Arial"/>
                <w:u w:val="single"/>
                <w:lang w:val="sr-Latn-RS"/>
              </w:rPr>
              <w:t>U semestru</w:t>
            </w:r>
          </w:p>
          <w:p w:rsidR="000D731E" w:rsidRPr="000D731E" w:rsidRDefault="000D731E" w:rsidP="000D731E">
            <w:pPr>
              <w:pStyle w:val="TableParagraph"/>
              <w:tabs>
                <w:tab w:val="left" w:pos="2129"/>
              </w:tabs>
              <w:spacing w:before="113" w:line="276" w:lineRule="auto"/>
              <w:ind w:left="99" w:right="112"/>
              <w:rPr>
                <w:rFonts w:ascii="Arial" w:hAnsi="Arial" w:cs="Arial"/>
                <w:b/>
                <w:spacing w:val="-38"/>
              </w:rPr>
            </w:pPr>
            <w:r w:rsidRPr="000D731E">
              <w:rPr>
                <w:rFonts w:ascii="Arial" w:hAnsi="Arial" w:cs="Arial"/>
                <w:b/>
              </w:rPr>
              <w:t>Nastava</w:t>
            </w:r>
            <w:r w:rsidRPr="000D731E">
              <w:rPr>
                <w:rFonts w:ascii="Arial" w:hAnsi="Arial" w:cs="Arial"/>
                <w:b/>
                <w:spacing w:val="-1"/>
              </w:rPr>
              <w:t xml:space="preserve"> </w:t>
            </w:r>
            <w:r w:rsidRPr="000D731E">
              <w:rPr>
                <w:rFonts w:ascii="Arial" w:hAnsi="Arial" w:cs="Arial"/>
                <w:b/>
              </w:rPr>
              <w:t>i</w:t>
            </w:r>
            <w:r w:rsidRPr="000D731E">
              <w:rPr>
                <w:rFonts w:ascii="Arial" w:hAnsi="Arial" w:cs="Arial"/>
                <w:b/>
                <w:spacing w:val="1"/>
              </w:rPr>
              <w:t xml:space="preserve"> </w:t>
            </w:r>
            <w:r w:rsidRPr="000D731E">
              <w:rPr>
                <w:rFonts w:ascii="Arial" w:hAnsi="Arial" w:cs="Arial"/>
                <w:b/>
              </w:rPr>
              <w:t>završni</w:t>
            </w:r>
            <w:r w:rsidRPr="000D731E">
              <w:rPr>
                <w:rFonts w:ascii="Arial" w:hAnsi="Arial" w:cs="Arial"/>
                <w:b/>
                <w:spacing w:val="-1"/>
              </w:rPr>
              <w:t xml:space="preserve"> </w:t>
            </w:r>
            <w:r w:rsidRPr="000D731E">
              <w:rPr>
                <w:rFonts w:ascii="Arial" w:hAnsi="Arial" w:cs="Arial"/>
                <w:b/>
              </w:rPr>
              <w:t>ispit</w:t>
            </w:r>
            <w:r w:rsidRPr="000D731E">
              <w:rPr>
                <w:rFonts w:ascii="Arial" w:hAnsi="Arial" w:cs="Arial"/>
              </w:rPr>
              <w:t xml:space="preserve">: (2,66 sata) x 16 = </w:t>
            </w:r>
            <w:r w:rsidRPr="000D731E">
              <w:rPr>
                <w:rFonts w:ascii="Arial" w:hAnsi="Arial" w:cs="Arial"/>
                <w:b/>
                <w:u w:val="single"/>
              </w:rPr>
              <w:t>42,56 sat</w:t>
            </w:r>
            <w:r w:rsidRPr="000D731E">
              <w:rPr>
                <w:rFonts w:ascii="Arial" w:hAnsi="Arial" w:cs="Arial"/>
                <w:b/>
                <w:spacing w:val="-38"/>
              </w:rPr>
              <w:t xml:space="preserve">i </w:t>
            </w:r>
          </w:p>
          <w:p w:rsidR="000D731E" w:rsidRPr="000D731E" w:rsidRDefault="000D731E" w:rsidP="000D731E">
            <w:pPr>
              <w:pStyle w:val="TableParagraph"/>
              <w:tabs>
                <w:tab w:val="left" w:pos="2129"/>
              </w:tabs>
              <w:spacing w:before="113" w:line="276" w:lineRule="auto"/>
              <w:ind w:left="99" w:right="112"/>
              <w:rPr>
                <w:rFonts w:ascii="Arial" w:hAnsi="Arial" w:cs="Arial"/>
              </w:rPr>
            </w:pPr>
            <w:r w:rsidRPr="000D731E">
              <w:rPr>
                <w:rFonts w:ascii="Arial" w:hAnsi="Arial" w:cs="Arial"/>
                <w:b/>
              </w:rPr>
              <w:t xml:space="preserve">Neophodne pripreme </w:t>
            </w:r>
            <w:r w:rsidRPr="000D731E">
              <w:rPr>
                <w:rFonts w:ascii="Arial" w:hAnsi="Arial" w:cs="Arial"/>
              </w:rPr>
              <w:t>prije početka semestra</w:t>
            </w:r>
            <w:r w:rsidRPr="000D731E">
              <w:rPr>
                <w:rFonts w:ascii="Arial" w:hAnsi="Arial" w:cs="Arial"/>
                <w:spacing w:val="1"/>
              </w:rPr>
              <w:t xml:space="preserve"> </w:t>
            </w:r>
            <w:r w:rsidRPr="000D731E">
              <w:rPr>
                <w:rFonts w:ascii="Arial" w:hAnsi="Arial" w:cs="Arial"/>
              </w:rPr>
              <w:t>(administracija,</w:t>
            </w:r>
            <w:r w:rsidRPr="000D731E">
              <w:rPr>
                <w:rFonts w:ascii="Arial" w:hAnsi="Arial" w:cs="Arial"/>
                <w:spacing w:val="-1"/>
              </w:rPr>
              <w:t xml:space="preserve"> </w:t>
            </w:r>
            <w:r w:rsidRPr="000D731E">
              <w:rPr>
                <w:rFonts w:ascii="Arial" w:hAnsi="Arial" w:cs="Arial"/>
              </w:rPr>
              <w:t>upis, ovjera): (2,66 sati)</w:t>
            </w:r>
            <w:r w:rsidRPr="000D731E">
              <w:rPr>
                <w:rFonts w:ascii="Arial" w:hAnsi="Arial" w:cs="Arial"/>
                <w:spacing w:val="-1"/>
              </w:rPr>
              <w:t xml:space="preserve"> </w:t>
            </w:r>
            <w:r w:rsidRPr="000D731E">
              <w:rPr>
                <w:rFonts w:ascii="Arial" w:hAnsi="Arial" w:cs="Arial"/>
              </w:rPr>
              <w:t>x</w:t>
            </w:r>
            <w:r w:rsidRPr="000D731E">
              <w:rPr>
                <w:rFonts w:ascii="Arial" w:hAnsi="Arial" w:cs="Arial"/>
                <w:spacing w:val="44"/>
              </w:rPr>
              <w:t xml:space="preserve"> </w:t>
            </w:r>
            <w:r w:rsidRPr="000D731E">
              <w:rPr>
                <w:rFonts w:ascii="Arial" w:hAnsi="Arial" w:cs="Arial"/>
              </w:rPr>
              <w:t>2</w:t>
            </w:r>
            <w:r w:rsidRPr="000D731E">
              <w:rPr>
                <w:rFonts w:ascii="Arial" w:hAnsi="Arial" w:cs="Arial"/>
                <w:spacing w:val="-1"/>
              </w:rPr>
              <w:t xml:space="preserve"> </w:t>
            </w:r>
            <w:r w:rsidRPr="000D731E">
              <w:rPr>
                <w:rFonts w:ascii="Arial" w:hAnsi="Arial" w:cs="Arial"/>
              </w:rPr>
              <w:t>=</w:t>
            </w:r>
            <w:r w:rsidRPr="000D731E">
              <w:rPr>
                <w:rFonts w:ascii="Arial" w:hAnsi="Arial" w:cs="Arial"/>
                <w:spacing w:val="83"/>
              </w:rPr>
              <w:t xml:space="preserve"> </w:t>
            </w:r>
            <w:r w:rsidRPr="000D731E">
              <w:rPr>
                <w:rFonts w:ascii="Arial" w:hAnsi="Arial" w:cs="Arial"/>
                <w:b/>
                <w:u w:val="single"/>
              </w:rPr>
              <w:t>5,32</w:t>
            </w:r>
            <w:r w:rsidRPr="000D731E">
              <w:rPr>
                <w:rFonts w:ascii="Arial" w:hAnsi="Arial" w:cs="Arial"/>
                <w:b/>
                <w:spacing w:val="-1"/>
                <w:u w:val="single"/>
              </w:rPr>
              <w:t xml:space="preserve"> </w:t>
            </w:r>
            <w:r w:rsidRPr="000D731E">
              <w:rPr>
                <w:rFonts w:ascii="Arial" w:hAnsi="Arial" w:cs="Arial"/>
                <w:b/>
                <w:u w:val="single"/>
              </w:rPr>
              <w:t>sati</w:t>
            </w:r>
          </w:p>
          <w:p w:rsidR="000D731E" w:rsidRPr="000D731E" w:rsidRDefault="000D731E" w:rsidP="000D731E">
            <w:pPr>
              <w:pStyle w:val="TableParagraph"/>
              <w:spacing w:before="113" w:line="276" w:lineRule="auto"/>
              <w:ind w:left="99"/>
              <w:rPr>
                <w:rFonts w:ascii="Arial" w:hAnsi="Arial" w:cs="Arial"/>
                <w:b/>
              </w:rPr>
            </w:pPr>
            <w:r w:rsidRPr="000D731E">
              <w:rPr>
                <w:rFonts w:ascii="Arial" w:hAnsi="Arial" w:cs="Arial"/>
                <w:b/>
              </w:rPr>
              <w:t>Ukupno</w:t>
            </w:r>
            <w:r w:rsidRPr="000D731E">
              <w:rPr>
                <w:rFonts w:ascii="Arial" w:hAnsi="Arial" w:cs="Arial"/>
                <w:b/>
                <w:spacing w:val="-2"/>
              </w:rPr>
              <w:t xml:space="preserve"> </w:t>
            </w:r>
            <w:r w:rsidRPr="000D731E">
              <w:rPr>
                <w:rFonts w:ascii="Arial" w:hAnsi="Arial" w:cs="Arial"/>
                <w:b/>
              </w:rPr>
              <w:t>opterećenje za predmet</w:t>
            </w:r>
            <w:r w:rsidRPr="000D731E">
              <w:rPr>
                <w:rFonts w:ascii="Arial" w:hAnsi="Arial" w:cs="Arial"/>
              </w:rPr>
              <w:t xml:space="preserve">: </w:t>
            </w:r>
            <w:r w:rsidRPr="000D731E">
              <w:rPr>
                <w:rFonts w:ascii="Arial" w:hAnsi="Arial" w:cs="Arial"/>
                <w:b/>
                <w:u w:val="single"/>
              </w:rPr>
              <w:t>2 x</w:t>
            </w:r>
            <w:r w:rsidRPr="000D731E">
              <w:rPr>
                <w:rFonts w:ascii="Arial" w:hAnsi="Arial" w:cs="Arial"/>
                <w:b/>
                <w:spacing w:val="-2"/>
                <w:u w:val="single"/>
              </w:rPr>
              <w:t xml:space="preserve"> </w:t>
            </w:r>
            <w:r w:rsidRPr="000D731E">
              <w:rPr>
                <w:rFonts w:ascii="Arial" w:hAnsi="Arial" w:cs="Arial"/>
                <w:b/>
                <w:u w:val="single"/>
              </w:rPr>
              <w:t>30</w:t>
            </w:r>
            <w:r w:rsidRPr="000D731E">
              <w:rPr>
                <w:rFonts w:ascii="Arial" w:hAnsi="Arial" w:cs="Arial"/>
                <w:b/>
                <w:spacing w:val="-1"/>
                <w:u w:val="single"/>
              </w:rPr>
              <w:t xml:space="preserve"> </w:t>
            </w:r>
            <w:r w:rsidRPr="000D731E">
              <w:rPr>
                <w:rFonts w:ascii="Arial" w:hAnsi="Arial" w:cs="Arial"/>
                <w:b/>
                <w:u w:val="single"/>
              </w:rPr>
              <w:t>=</w:t>
            </w:r>
            <w:r w:rsidRPr="000D731E">
              <w:rPr>
                <w:rFonts w:ascii="Arial" w:hAnsi="Arial" w:cs="Arial"/>
                <w:b/>
                <w:spacing w:val="-1"/>
                <w:u w:val="single"/>
              </w:rPr>
              <w:t xml:space="preserve"> </w:t>
            </w:r>
            <w:r w:rsidRPr="000D731E">
              <w:rPr>
                <w:rFonts w:ascii="Arial" w:hAnsi="Arial" w:cs="Arial"/>
                <w:b/>
                <w:u w:val="single"/>
              </w:rPr>
              <w:t>60 sati</w:t>
            </w:r>
          </w:p>
          <w:p w:rsidR="000D731E" w:rsidRPr="000D731E" w:rsidRDefault="000D731E" w:rsidP="000D731E">
            <w:pPr>
              <w:pStyle w:val="TableParagraph"/>
              <w:spacing w:before="110" w:line="276" w:lineRule="auto"/>
              <w:ind w:left="99"/>
              <w:rPr>
                <w:rFonts w:ascii="Arial" w:hAnsi="Arial" w:cs="Arial"/>
              </w:rPr>
            </w:pPr>
            <w:r w:rsidRPr="000D731E">
              <w:rPr>
                <w:rFonts w:ascii="Arial" w:hAnsi="Arial" w:cs="Arial"/>
                <w:b/>
              </w:rPr>
              <w:t>Struktura</w:t>
            </w:r>
            <w:r w:rsidRPr="000D731E">
              <w:rPr>
                <w:rFonts w:ascii="Arial" w:hAnsi="Arial" w:cs="Arial"/>
                <w:b/>
                <w:spacing w:val="-3"/>
              </w:rPr>
              <w:t xml:space="preserve"> </w:t>
            </w:r>
            <w:r w:rsidRPr="000D731E">
              <w:rPr>
                <w:rFonts w:ascii="Arial" w:hAnsi="Arial" w:cs="Arial"/>
                <w:b/>
              </w:rPr>
              <w:t>opterećenja</w:t>
            </w:r>
            <w:r w:rsidRPr="000D731E">
              <w:rPr>
                <w:rFonts w:ascii="Arial" w:hAnsi="Arial" w:cs="Arial"/>
              </w:rPr>
              <w:t>: 42,56 sati (nastava i završni ispit) + 5,32 sati (priprema) +</w:t>
            </w:r>
            <w:r w:rsidRPr="000D731E">
              <w:rPr>
                <w:rFonts w:ascii="Arial" w:hAnsi="Arial" w:cs="Arial"/>
                <w:spacing w:val="-39"/>
              </w:rPr>
              <w:t xml:space="preserve"> </w:t>
            </w:r>
            <w:r w:rsidRPr="000D731E">
              <w:rPr>
                <w:rFonts w:ascii="Arial" w:hAnsi="Arial" w:cs="Arial"/>
              </w:rPr>
              <w:t>12 sati</w:t>
            </w:r>
            <w:r w:rsidRPr="000D731E">
              <w:rPr>
                <w:rFonts w:ascii="Arial" w:hAnsi="Arial" w:cs="Arial"/>
                <w:spacing w:val="1"/>
              </w:rPr>
              <w:t xml:space="preserve"> </w:t>
            </w:r>
            <w:r w:rsidRPr="000D731E">
              <w:rPr>
                <w:rFonts w:ascii="Arial" w:hAnsi="Arial" w:cs="Arial"/>
              </w:rPr>
              <w:t>(dopunski</w:t>
            </w:r>
            <w:r w:rsidRPr="000D731E">
              <w:rPr>
                <w:rFonts w:ascii="Arial" w:hAnsi="Arial" w:cs="Arial"/>
                <w:spacing w:val="1"/>
              </w:rPr>
              <w:t xml:space="preserve"> </w:t>
            </w:r>
            <w:r w:rsidRPr="000D731E">
              <w:rPr>
                <w:rFonts w:ascii="Arial" w:hAnsi="Arial" w:cs="Arial"/>
              </w:rPr>
              <w:t>rad)</w:t>
            </w:r>
          </w:p>
        </w:tc>
      </w:tr>
      <w:tr w:rsidR="000D731E" w:rsidRPr="000D731E" w:rsidTr="000D731E">
        <w:trPr>
          <w:cantSplit/>
          <w:trHeight w:val="682"/>
        </w:trPr>
        <w:tc>
          <w:tcPr>
            <w:tcW w:w="5000" w:type="pct"/>
            <w:gridSpan w:val="3"/>
            <w:hideMark/>
          </w:tcPr>
          <w:p w:rsidR="000D731E" w:rsidRPr="000D731E" w:rsidRDefault="000D731E" w:rsidP="000D731E">
            <w:pPr>
              <w:widowControl w:val="0"/>
              <w:tabs>
                <w:tab w:val="left" w:pos="567"/>
              </w:tabs>
              <w:autoSpaceDE w:val="0"/>
              <w:autoSpaceDN w:val="0"/>
              <w:adjustRightInd w:val="0"/>
              <w:spacing w:after="0"/>
              <w:rPr>
                <w:rFonts w:ascii="Arial" w:hAnsi="Arial" w:cs="Arial"/>
                <w:b/>
                <w:bCs/>
                <w:iCs/>
                <w:lang w:val="sr-Latn-RS"/>
              </w:rPr>
            </w:pPr>
            <w:r w:rsidRPr="000D731E">
              <w:rPr>
                <w:rFonts w:ascii="Arial" w:hAnsi="Arial" w:cs="Arial"/>
                <w:b/>
                <w:bCs/>
                <w:iCs/>
                <w:lang w:val="sr-Latn-RS"/>
              </w:rPr>
              <w:t xml:space="preserve">Obaveze studenata u toku nastave: </w:t>
            </w:r>
            <w:r w:rsidRPr="000D731E">
              <w:rPr>
                <w:rFonts w:ascii="Arial" w:hAnsi="Arial" w:cs="Arial"/>
              </w:rPr>
              <w:t>Student je obavezan da prisustvuje časovima predavanja i vježbi. Obavezna je izrada domaćih i seminrskih radova, te polaganje kolokvijuma i završnog ispita.</w:t>
            </w:r>
          </w:p>
        </w:tc>
      </w:tr>
      <w:tr w:rsidR="000D731E" w:rsidRPr="000D731E" w:rsidTr="000D731E">
        <w:trPr>
          <w:cantSplit/>
          <w:trHeight w:val="684"/>
        </w:trPr>
        <w:tc>
          <w:tcPr>
            <w:tcW w:w="5000" w:type="pct"/>
            <w:gridSpan w:val="3"/>
            <w:hideMark/>
          </w:tcPr>
          <w:p w:rsidR="000D731E" w:rsidRPr="000D731E" w:rsidRDefault="000D731E" w:rsidP="000D731E">
            <w:pPr>
              <w:widowControl w:val="0"/>
              <w:tabs>
                <w:tab w:val="left" w:pos="567"/>
              </w:tabs>
              <w:autoSpaceDE w:val="0"/>
              <w:autoSpaceDN w:val="0"/>
              <w:adjustRightInd w:val="0"/>
              <w:spacing w:after="0"/>
              <w:rPr>
                <w:rFonts w:ascii="Arial" w:hAnsi="Arial" w:cs="Arial"/>
                <w:bCs/>
                <w:iCs/>
                <w:lang w:val="sr-Latn-RS"/>
              </w:rPr>
            </w:pPr>
            <w:r w:rsidRPr="000D731E">
              <w:rPr>
                <w:rFonts w:ascii="Arial" w:hAnsi="Arial" w:cs="Arial"/>
                <w:b/>
                <w:bCs/>
                <w:iCs/>
                <w:lang w:val="sr-Latn-RS"/>
              </w:rPr>
              <w:t xml:space="preserve">Literatura: </w:t>
            </w:r>
            <w:r w:rsidRPr="000D731E">
              <w:rPr>
                <w:rFonts w:ascii="Arial" w:hAnsi="Arial" w:cs="Arial"/>
                <w:bCs/>
                <w:iCs/>
                <w:lang w:val="sr-Latn-RS"/>
              </w:rPr>
              <w:t xml:space="preserve">1. Metodi statističke analize za medicinare, Neđeljko Kecojević. </w:t>
            </w:r>
          </w:p>
          <w:p w:rsidR="000D731E" w:rsidRPr="000D731E" w:rsidRDefault="000D731E" w:rsidP="000D731E">
            <w:pPr>
              <w:widowControl w:val="0"/>
              <w:tabs>
                <w:tab w:val="left" w:pos="567"/>
              </w:tabs>
              <w:autoSpaceDE w:val="0"/>
              <w:autoSpaceDN w:val="0"/>
              <w:adjustRightInd w:val="0"/>
              <w:spacing w:after="0"/>
              <w:rPr>
                <w:rFonts w:ascii="Arial" w:hAnsi="Arial" w:cs="Arial"/>
                <w:bCs/>
                <w:iCs/>
                <w:lang w:val="sr-Latn-RS"/>
              </w:rPr>
            </w:pPr>
            <w:r w:rsidRPr="000D731E">
              <w:rPr>
                <w:rFonts w:ascii="Arial" w:hAnsi="Arial" w:cs="Arial"/>
                <w:bCs/>
                <w:iCs/>
                <w:lang w:val="sr-Latn-RS"/>
              </w:rPr>
              <w:t xml:space="preserve">2. Primena statistike u medicinskim istraživanjima, Vera Grujić, Đorđe Jakovljević </w:t>
            </w:r>
          </w:p>
          <w:p w:rsidR="000D731E" w:rsidRPr="000D731E" w:rsidRDefault="000D731E" w:rsidP="000D731E">
            <w:pPr>
              <w:widowControl w:val="0"/>
              <w:tabs>
                <w:tab w:val="left" w:pos="567"/>
              </w:tabs>
              <w:autoSpaceDE w:val="0"/>
              <w:autoSpaceDN w:val="0"/>
              <w:adjustRightInd w:val="0"/>
              <w:spacing w:after="0"/>
              <w:rPr>
                <w:rFonts w:ascii="Arial" w:hAnsi="Arial" w:cs="Arial"/>
                <w:b/>
                <w:bCs/>
                <w:iCs/>
                <w:lang w:val="sr-Latn-RS"/>
              </w:rPr>
            </w:pPr>
            <w:r w:rsidRPr="000D731E">
              <w:rPr>
                <w:rFonts w:ascii="Arial" w:hAnsi="Arial" w:cs="Arial"/>
                <w:bCs/>
                <w:iCs/>
                <w:lang w:val="sr-Latn-RS"/>
              </w:rPr>
              <w:t>3. Statistika u farmaciji, Zagorka Lozanov-Crvenković</w:t>
            </w:r>
          </w:p>
        </w:tc>
      </w:tr>
      <w:tr w:rsidR="000D731E" w:rsidRPr="000D731E" w:rsidTr="000D731E">
        <w:trPr>
          <w:cantSplit/>
          <w:trHeight w:val="692"/>
        </w:trPr>
        <w:tc>
          <w:tcPr>
            <w:tcW w:w="5000" w:type="pct"/>
            <w:gridSpan w:val="3"/>
            <w:hideMark/>
          </w:tcPr>
          <w:p w:rsidR="000D731E" w:rsidRPr="000D731E" w:rsidRDefault="000D731E" w:rsidP="000D731E">
            <w:pPr>
              <w:widowControl w:val="0"/>
              <w:tabs>
                <w:tab w:val="left" w:pos="567"/>
              </w:tabs>
              <w:autoSpaceDE w:val="0"/>
              <w:autoSpaceDN w:val="0"/>
              <w:adjustRightInd w:val="0"/>
              <w:spacing w:after="0"/>
              <w:rPr>
                <w:rFonts w:ascii="Arial" w:hAnsi="Arial" w:cs="Arial"/>
                <w:b/>
                <w:bCs/>
                <w:iCs/>
                <w:lang w:val="sr-Latn-RS"/>
              </w:rPr>
            </w:pPr>
            <w:r w:rsidRPr="000D731E">
              <w:rPr>
                <w:rFonts w:ascii="Arial" w:hAnsi="Arial" w:cs="Arial"/>
                <w:b/>
                <w:bCs/>
                <w:iCs/>
                <w:lang w:val="sr-Latn-RS"/>
              </w:rPr>
              <w:t xml:space="preserve">Ishodi učenja (usklađeni sa ishodima za studijski program): </w:t>
            </w:r>
            <w:r w:rsidRPr="000D731E">
              <w:rPr>
                <w:rFonts w:ascii="Arial" w:hAnsi="Arial" w:cs="Arial"/>
              </w:rPr>
              <w:t>Poslije završene jednosemestralne nastave i položenog ispita iz predmeta Medicinska statistika I informatika, student Medicine treba da posjeduje sledeće ishode učenja: 1. Zna da objasni osnovne pojmove matematičke statistike. 2. Izračunva statistike na zadatom uzorku upotrebom odgovarajućih programskih paketa. 3. Sprovodi obradu, sređivanje, grupisanje, tabeliranje i grafičko prikazivanje podataka upotrebom odgovarajućih programskih paketa. 4. Testira statističke hipoteze.</w:t>
            </w:r>
          </w:p>
        </w:tc>
      </w:tr>
      <w:tr w:rsidR="000D731E" w:rsidRPr="000D731E" w:rsidTr="000D731E">
        <w:trPr>
          <w:trHeight w:val="705"/>
        </w:trPr>
        <w:tc>
          <w:tcPr>
            <w:tcW w:w="5000" w:type="pct"/>
            <w:gridSpan w:val="3"/>
            <w:hideMark/>
          </w:tcPr>
          <w:p w:rsidR="000D731E" w:rsidRPr="000D731E" w:rsidRDefault="000D731E" w:rsidP="000D731E">
            <w:pPr>
              <w:widowControl w:val="0"/>
              <w:tabs>
                <w:tab w:val="left" w:pos="567"/>
              </w:tabs>
              <w:autoSpaceDE w:val="0"/>
              <w:autoSpaceDN w:val="0"/>
              <w:adjustRightInd w:val="0"/>
              <w:spacing w:after="0"/>
              <w:rPr>
                <w:rFonts w:ascii="Arial" w:hAnsi="Arial" w:cs="Arial"/>
                <w:b/>
                <w:bCs/>
                <w:iCs/>
                <w:lang w:val="sr-Latn-RS"/>
              </w:rPr>
            </w:pPr>
            <w:r w:rsidRPr="000D731E">
              <w:rPr>
                <w:rFonts w:ascii="Arial" w:hAnsi="Arial" w:cs="Arial"/>
                <w:b/>
                <w:bCs/>
                <w:iCs/>
                <w:lang w:val="sr-Latn-RS"/>
              </w:rPr>
              <w:t xml:space="preserve">Oblici provjere znanja i ocjenjivanje: </w:t>
            </w:r>
            <w:r w:rsidRPr="000D731E">
              <w:rPr>
                <w:rFonts w:ascii="Arial" w:hAnsi="Arial" w:cs="Arial"/>
              </w:rPr>
              <w:t>5 domaćih zadataka se ocjenjuju sa ukupno 10 poena (2 poena za svaki domaći zadatak), kolokvijum od 40 poena, završni ispit 50 poena. Prelazna ocjena se dobija ako se kumulativno sakupi najmanje 51 poen.</w:t>
            </w:r>
          </w:p>
        </w:tc>
      </w:tr>
      <w:tr w:rsidR="000D731E" w:rsidRPr="000D731E" w:rsidTr="000D731E">
        <w:trPr>
          <w:trHeight w:val="686"/>
        </w:trPr>
        <w:tc>
          <w:tcPr>
            <w:tcW w:w="5000" w:type="pct"/>
            <w:gridSpan w:val="3"/>
            <w:hideMark/>
          </w:tcPr>
          <w:p w:rsidR="000D731E" w:rsidRPr="000D731E" w:rsidRDefault="000D731E" w:rsidP="000D731E">
            <w:pPr>
              <w:widowControl w:val="0"/>
              <w:tabs>
                <w:tab w:val="left" w:pos="567"/>
              </w:tabs>
              <w:autoSpaceDE w:val="0"/>
              <w:autoSpaceDN w:val="0"/>
              <w:adjustRightInd w:val="0"/>
              <w:spacing w:after="0"/>
              <w:rPr>
                <w:rFonts w:ascii="Arial" w:hAnsi="Arial" w:cs="Arial"/>
                <w:b/>
                <w:bCs/>
                <w:iCs/>
                <w:lang w:val="sr-Latn-RS"/>
              </w:rPr>
            </w:pPr>
            <w:r w:rsidRPr="000D731E">
              <w:rPr>
                <w:rFonts w:ascii="Arial" w:hAnsi="Arial" w:cs="Arial"/>
                <w:b/>
                <w:bCs/>
                <w:iCs/>
                <w:lang w:val="sr-Latn-RS"/>
              </w:rPr>
              <w:t xml:space="preserve">Ime i prezime nastavnika i saradnika: </w:t>
            </w:r>
            <w:r w:rsidRPr="000D731E">
              <w:rPr>
                <w:rFonts w:ascii="Arial" w:hAnsi="Arial" w:cs="Arial"/>
                <w:bCs/>
                <w:iCs/>
                <w:lang w:val="sr-Latn-RS"/>
              </w:rPr>
              <w:t>Tomović Savo</w:t>
            </w:r>
          </w:p>
        </w:tc>
      </w:tr>
      <w:tr w:rsidR="000D731E" w:rsidRPr="000D731E" w:rsidTr="000D731E">
        <w:trPr>
          <w:trHeight w:val="696"/>
        </w:trPr>
        <w:tc>
          <w:tcPr>
            <w:tcW w:w="5000" w:type="pct"/>
            <w:gridSpan w:val="3"/>
            <w:hideMark/>
          </w:tcPr>
          <w:p w:rsidR="000D731E" w:rsidRPr="000D731E" w:rsidRDefault="000D731E" w:rsidP="000D731E">
            <w:pPr>
              <w:widowControl w:val="0"/>
              <w:tabs>
                <w:tab w:val="left" w:pos="567"/>
              </w:tabs>
              <w:autoSpaceDE w:val="0"/>
              <w:autoSpaceDN w:val="0"/>
              <w:adjustRightInd w:val="0"/>
              <w:spacing w:after="0"/>
              <w:rPr>
                <w:rFonts w:ascii="Arial" w:hAnsi="Arial" w:cs="Arial"/>
                <w:b/>
                <w:bCs/>
                <w:iCs/>
                <w:lang w:val="sr-Latn-RS"/>
              </w:rPr>
            </w:pPr>
            <w:r w:rsidRPr="000D731E">
              <w:rPr>
                <w:rFonts w:ascii="Arial" w:hAnsi="Arial" w:cs="Arial"/>
                <w:b/>
                <w:bCs/>
                <w:iCs/>
                <w:lang w:val="sr-Latn-RS"/>
              </w:rPr>
              <w:t>Specifičnosti koje je potrebno naglasiti za predmet:</w:t>
            </w:r>
          </w:p>
        </w:tc>
      </w:tr>
      <w:tr w:rsidR="000D731E" w:rsidRPr="000D731E" w:rsidTr="000D731E">
        <w:trPr>
          <w:trHeight w:val="564"/>
        </w:trPr>
        <w:tc>
          <w:tcPr>
            <w:tcW w:w="5000" w:type="pct"/>
            <w:gridSpan w:val="3"/>
            <w:hideMark/>
          </w:tcPr>
          <w:p w:rsidR="000D731E" w:rsidRPr="000D731E" w:rsidRDefault="000D731E" w:rsidP="000D731E">
            <w:pPr>
              <w:spacing w:after="0"/>
              <w:ind w:left="1152" w:hanging="1152"/>
              <w:rPr>
                <w:rFonts w:ascii="Arial" w:hAnsi="Arial" w:cs="Arial"/>
                <w:bCs/>
                <w:iCs/>
                <w:lang w:val="sr-Latn-RS"/>
              </w:rPr>
            </w:pPr>
            <w:r w:rsidRPr="000D731E">
              <w:rPr>
                <w:rFonts w:ascii="Arial" w:hAnsi="Arial" w:cs="Arial"/>
                <w:bCs/>
                <w:iCs/>
                <w:lang w:val="sr-Latn-RS"/>
              </w:rPr>
              <w:t>Napomena (ukoliko je potrebno):</w:t>
            </w:r>
          </w:p>
        </w:tc>
      </w:tr>
    </w:tbl>
    <w:p w:rsidR="000D731E" w:rsidRPr="000D731E" w:rsidRDefault="000D731E" w:rsidP="000D731E">
      <w:pPr>
        <w:rPr>
          <w:rFonts w:ascii="Arial" w:hAnsi="Arial" w:cs="Arial"/>
        </w:rPr>
      </w:pPr>
    </w:p>
    <w:p w:rsidR="000D731E" w:rsidRDefault="000D731E" w:rsidP="000D731E"/>
    <w:p w:rsidR="000D731E" w:rsidRPr="00BB5BC3" w:rsidRDefault="000D731E" w:rsidP="000D731E">
      <w:pPr>
        <w:rPr>
          <w:rFonts w:asciiTheme="majorHAnsi" w:hAnsiTheme="majorHAnsi"/>
          <w:sz w:val="24"/>
          <w:szCs w:val="24"/>
          <w:lang w:val="sr-Latn-ME"/>
        </w:rPr>
      </w:pPr>
    </w:p>
    <w:p w:rsidR="00121F9C" w:rsidRDefault="00121F9C"/>
    <w:sectPr w:rsidR="0012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68F"/>
    <w:multiLevelType w:val="hybridMultilevel"/>
    <w:tmpl w:val="84F40C6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BEA2EE1"/>
    <w:multiLevelType w:val="hybridMultilevel"/>
    <w:tmpl w:val="356CFF2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218E00EF"/>
    <w:multiLevelType w:val="hybridMultilevel"/>
    <w:tmpl w:val="106AF84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25097999"/>
    <w:multiLevelType w:val="hybridMultilevel"/>
    <w:tmpl w:val="4AAC264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354134A6"/>
    <w:multiLevelType w:val="hybridMultilevel"/>
    <w:tmpl w:val="EDD83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FE5AAA"/>
    <w:multiLevelType w:val="hybridMultilevel"/>
    <w:tmpl w:val="694C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1E"/>
    <w:rsid w:val="000D731E"/>
    <w:rsid w:val="00121F9C"/>
    <w:rsid w:val="00502739"/>
    <w:rsid w:val="005F07F6"/>
    <w:rsid w:val="0099522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1E"/>
    <w:rPr>
      <w:rFonts w:eastAsiaTheme="minorEastAsia"/>
      <w:lang w:val="sr-Latn-CS" w:eastAsia="sr-Latn-CS"/>
    </w:rPr>
  </w:style>
  <w:style w:type="paragraph" w:styleId="Heading3">
    <w:name w:val="heading 3"/>
    <w:basedOn w:val="Normal"/>
    <w:next w:val="Normal"/>
    <w:link w:val="Heading3Char"/>
    <w:uiPriority w:val="9"/>
    <w:semiHidden/>
    <w:unhideWhenUsed/>
    <w:qFormat/>
    <w:rsid w:val="000D73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D731E"/>
    <w:pPr>
      <w:widowControl w:val="0"/>
      <w:autoSpaceDE w:val="0"/>
      <w:autoSpaceDN w:val="0"/>
      <w:spacing w:before="66" w:after="0" w:line="240" w:lineRule="auto"/>
    </w:pPr>
    <w:rPr>
      <w:rFonts w:ascii="Microsoft Sans Serif" w:eastAsia="Microsoft Sans Serif" w:hAnsi="Microsoft Sans Serif" w:cs="Microsoft Sans Serif"/>
      <w:lang w:val="hr-HR" w:eastAsia="en-US"/>
    </w:rPr>
  </w:style>
  <w:style w:type="table" w:customStyle="1" w:styleId="TableGrid3">
    <w:name w:val="Table Grid3"/>
    <w:basedOn w:val="TableNormal"/>
    <w:uiPriority w:val="59"/>
    <w:rsid w:val="000D731E"/>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Bold,Italic,Centered"/>
    <w:basedOn w:val="Heading3"/>
    <w:link w:val="NormalArial1"/>
    <w:rsid w:val="000D731E"/>
    <w:pPr>
      <w:keepLines w:val="0"/>
      <w:spacing w:before="0" w:line="240" w:lineRule="auto"/>
      <w:jc w:val="center"/>
    </w:pPr>
    <w:rPr>
      <w:rFonts w:ascii="Arial" w:eastAsia="Times New Roman" w:hAnsi="Arial" w:cs="Times New Roman"/>
      <w:i/>
      <w:iCs/>
      <w:color w:val="4F81BD"/>
      <w:sz w:val="24"/>
      <w:szCs w:val="24"/>
      <w:lang w:eastAsia="en-US"/>
    </w:rPr>
  </w:style>
  <w:style w:type="character" w:customStyle="1" w:styleId="NormalArial1">
    <w:name w:val="Normal + Arial1"/>
    <w:aliases w:val="10 pt1,Bold1,Italic1,Centered Char Char"/>
    <w:link w:val="NormalArial"/>
    <w:locked/>
    <w:rsid w:val="000D731E"/>
    <w:rPr>
      <w:rFonts w:ascii="Arial" w:eastAsia="Times New Roman" w:hAnsi="Arial" w:cs="Times New Roman"/>
      <w:b/>
      <w:bCs/>
      <w:i/>
      <w:iCs/>
      <w:color w:val="4F81BD"/>
      <w:sz w:val="24"/>
      <w:szCs w:val="24"/>
      <w:lang w:val="sr-Latn-CS"/>
    </w:rPr>
  </w:style>
  <w:style w:type="character" w:customStyle="1" w:styleId="Heading3Char">
    <w:name w:val="Heading 3 Char"/>
    <w:basedOn w:val="DefaultParagraphFont"/>
    <w:link w:val="Heading3"/>
    <w:uiPriority w:val="9"/>
    <w:semiHidden/>
    <w:rsid w:val="000D731E"/>
    <w:rPr>
      <w:rFonts w:asciiTheme="majorHAnsi" w:eastAsiaTheme="majorEastAsia" w:hAnsiTheme="majorHAnsi" w:cstheme="majorBidi"/>
      <w:b/>
      <w:bCs/>
      <w:color w:val="4F81BD" w:themeColor="accent1"/>
      <w:lang w:val="sr-Latn-CS" w:eastAsia="sr-Latn-CS"/>
    </w:rPr>
  </w:style>
  <w:style w:type="paragraph" w:styleId="ListParagraph">
    <w:name w:val="List Paragraph"/>
    <w:basedOn w:val="Normal"/>
    <w:uiPriority w:val="34"/>
    <w:qFormat/>
    <w:rsid w:val="000D731E"/>
    <w:pPr>
      <w:ind w:left="720"/>
      <w:contextualSpacing/>
    </w:pPr>
    <w:rPr>
      <w:rFonts w:eastAsiaTheme="minorHAnsi"/>
      <w:lang w:val="en-GB" w:eastAsia="en-US"/>
    </w:rPr>
  </w:style>
  <w:style w:type="paragraph" w:customStyle="1" w:styleId="Default">
    <w:name w:val="Default"/>
    <w:rsid w:val="000D731E"/>
    <w:pPr>
      <w:autoSpaceDE w:val="0"/>
      <w:autoSpaceDN w:val="0"/>
      <w:adjustRightInd w:val="0"/>
      <w:spacing w:after="0" w:line="240" w:lineRule="auto"/>
    </w:pPr>
    <w:rPr>
      <w:rFonts w:ascii="Calibri" w:eastAsiaTheme="minorEastAsia" w:hAnsi="Calibri" w:cs="Calibri"/>
      <w:color w:val="000000"/>
      <w:sz w:val="24"/>
      <w:szCs w:val="24"/>
      <w:lang w:val="en-US"/>
    </w:rPr>
  </w:style>
  <w:style w:type="character" w:customStyle="1" w:styleId="apple-converted-space">
    <w:name w:val="apple-converted-space"/>
    <w:basedOn w:val="DefaultParagraphFont"/>
    <w:rsid w:val="000D731E"/>
  </w:style>
  <w:style w:type="paragraph" w:styleId="BodyText3">
    <w:name w:val="Body Text 3"/>
    <w:basedOn w:val="Normal"/>
    <w:link w:val="BodyText3Char"/>
    <w:uiPriority w:val="99"/>
    <w:rsid w:val="000D731E"/>
    <w:pPr>
      <w:spacing w:after="0" w:line="240" w:lineRule="auto"/>
    </w:pPr>
    <w:rPr>
      <w:rFonts w:ascii="Arial" w:eastAsia="Times New Roman" w:hAnsi="Arial" w:cs="Times New Roman"/>
      <w:color w:val="000000"/>
      <w:sz w:val="20"/>
      <w:szCs w:val="24"/>
    </w:rPr>
  </w:style>
  <w:style w:type="character" w:customStyle="1" w:styleId="BodyText3Char">
    <w:name w:val="Body Text 3 Char"/>
    <w:basedOn w:val="DefaultParagraphFont"/>
    <w:link w:val="BodyText3"/>
    <w:uiPriority w:val="99"/>
    <w:rsid w:val="000D731E"/>
    <w:rPr>
      <w:rFonts w:ascii="Arial" w:eastAsia="Times New Roman" w:hAnsi="Arial" w:cs="Times New Roman"/>
      <w:color w:val="000000"/>
      <w:sz w:val="20"/>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1E"/>
    <w:rPr>
      <w:rFonts w:eastAsiaTheme="minorEastAsia"/>
      <w:lang w:val="sr-Latn-CS" w:eastAsia="sr-Latn-CS"/>
    </w:rPr>
  </w:style>
  <w:style w:type="paragraph" w:styleId="Heading3">
    <w:name w:val="heading 3"/>
    <w:basedOn w:val="Normal"/>
    <w:next w:val="Normal"/>
    <w:link w:val="Heading3Char"/>
    <w:uiPriority w:val="9"/>
    <w:semiHidden/>
    <w:unhideWhenUsed/>
    <w:qFormat/>
    <w:rsid w:val="000D73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D731E"/>
    <w:pPr>
      <w:widowControl w:val="0"/>
      <w:autoSpaceDE w:val="0"/>
      <w:autoSpaceDN w:val="0"/>
      <w:spacing w:before="66" w:after="0" w:line="240" w:lineRule="auto"/>
    </w:pPr>
    <w:rPr>
      <w:rFonts w:ascii="Microsoft Sans Serif" w:eastAsia="Microsoft Sans Serif" w:hAnsi="Microsoft Sans Serif" w:cs="Microsoft Sans Serif"/>
      <w:lang w:val="hr-HR" w:eastAsia="en-US"/>
    </w:rPr>
  </w:style>
  <w:style w:type="table" w:customStyle="1" w:styleId="TableGrid3">
    <w:name w:val="Table Grid3"/>
    <w:basedOn w:val="TableNormal"/>
    <w:uiPriority w:val="59"/>
    <w:rsid w:val="000D731E"/>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Bold,Italic,Centered"/>
    <w:basedOn w:val="Heading3"/>
    <w:link w:val="NormalArial1"/>
    <w:rsid w:val="000D731E"/>
    <w:pPr>
      <w:keepLines w:val="0"/>
      <w:spacing w:before="0" w:line="240" w:lineRule="auto"/>
      <w:jc w:val="center"/>
    </w:pPr>
    <w:rPr>
      <w:rFonts w:ascii="Arial" w:eastAsia="Times New Roman" w:hAnsi="Arial" w:cs="Times New Roman"/>
      <w:i/>
      <w:iCs/>
      <w:color w:val="4F81BD"/>
      <w:sz w:val="24"/>
      <w:szCs w:val="24"/>
      <w:lang w:eastAsia="en-US"/>
    </w:rPr>
  </w:style>
  <w:style w:type="character" w:customStyle="1" w:styleId="NormalArial1">
    <w:name w:val="Normal + Arial1"/>
    <w:aliases w:val="10 pt1,Bold1,Italic1,Centered Char Char"/>
    <w:link w:val="NormalArial"/>
    <w:locked/>
    <w:rsid w:val="000D731E"/>
    <w:rPr>
      <w:rFonts w:ascii="Arial" w:eastAsia="Times New Roman" w:hAnsi="Arial" w:cs="Times New Roman"/>
      <w:b/>
      <w:bCs/>
      <w:i/>
      <w:iCs/>
      <w:color w:val="4F81BD"/>
      <w:sz w:val="24"/>
      <w:szCs w:val="24"/>
      <w:lang w:val="sr-Latn-CS"/>
    </w:rPr>
  </w:style>
  <w:style w:type="character" w:customStyle="1" w:styleId="Heading3Char">
    <w:name w:val="Heading 3 Char"/>
    <w:basedOn w:val="DefaultParagraphFont"/>
    <w:link w:val="Heading3"/>
    <w:uiPriority w:val="9"/>
    <w:semiHidden/>
    <w:rsid w:val="000D731E"/>
    <w:rPr>
      <w:rFonts w:asciiTheme="majorHAnsi" w:eastAsiaTheme="majorEastAsia" w:hAnsiTheme="majorHAnsi" w:cstheme="majorBidi"/>
      <w:b/>
      <w:bCs/>
      <w:color w:val="4F81BD" w:themeColor="accent1"/>
      <w:lang w:val="sr-Latn-CS" w:eastAsia="sr-Latn-CS"/>
    </w:rPr>
  </w:style>
  <w:style w:type="paragraph" w:styleId="ListParagraph">
    <w:name w:val="List Paragraph"/>
    <w:basedOn w:val="Normal"/>
    <w:uiPriority w:val="34"/>
    <w:qFormat/>
    <w:rsid w:val="000D731E"/>
    <w:pPr>
      <w:ind w:left="720"/>
      <w:contextualSpacing/>
    </w:pPr>
    <w:rPr>
      <w:rFonts w:eastAsiaTheme="minorHAnsi"/>
      <w:lang w:val="en-GB" w:eastAsia="en-US"/>
    </w:rPr>
  </w:style>
  <w:style w:type="paragraph" w:customStyle="1" w:styleId="Default">
    <w:name w:val="Default"/>
    <w:rsid w:val="000D731E"/>
    <w:pPr>
      <w:autoSpaceDE w:val="0"/>
      <w:autoSpaceDN w:val="0"/>
      <w:adjustRightInd w:val="0"/>
      <w:spacing w:after="0" w:line="240" w:lineRule="auto"/>
    </w:pPr>
    <w:rPr>
      <w:rFonts w:ascii="Calibri" w:eastAsiaTheme="minorEastAsia" w:hAnsi="Calibri" w:cs="Calibri"/>
      <w:color w:val="000000"/>
      <w:sz w:val="24"/>
      <w:szCs w:val="24"/>
      <w:lang w:val="en-US"/>
    </w:rPr>
  </w:style>
  <w:style w:type="character" w:customStyle="1" w:styleId="apple-converted-space">
    <w:name w:val="apple-converted-space"/>
    <w:basedOn w:val="DefaultParagraphFont"/>
    <w:rsid w:val="000D731E"/>
  </w:style>
  <w:style w:type="paragraph" w:styleId="BodyText3">
    <w:name w:val="Body Text 3"/>
    <w:basedOn w:val="Normal"/>
    <w:link w:val="BodyText3Char"/>
    <w:uiPriority w:val="99"/>
    <w:rsid w:val="000D731E"/>
    <w:pPr>
      <w:spacing w:after="0" w:line="240" w:lineRule="auto"/>
    </w:pPr>
    <w:rPr>
      <w:rFonts w:ascii="Arial" w:eastAsia="Times New Roman" w:hAnsi="Arial" w:cs="Times New Roman"/>
      <w:color w:val="000000"/>
      <w:sz w:val="20"/>
      <w:szCs w:val="24"/>
    </w:rPr>
  </w:style>
  <w:style w:type="character" w:customStyle="1" w:styleId="BodyText3Char">
    <w:name w:val="Body Text 3 Char"/>
    <w:basedOn w:val="DefaultParagraphFont"/>
    <w:link w:val="BodyText3"/>
    <w:uiPriority w:val="99"/>
    <w:rsid w:val="000D731E"/>
    <w:rPr>
      <w:rFonts w:ascii="Arial" w:eastAsia="Times New Roman" w:hAnsi="Arial" w:cs="Times New Roman"/>
      <w:color w:val="000000"/>
      <w:sz w:val="20"/>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76906">
      <w:bodyDiv w:val="1"/>
      <w:marLeft w:val="0"/>
      <w:marRight w:val="0"/>
      <w:marTop w:val="0"/>
      <w:marBottom w:val="0"/>
      <w:divBdr>
        <w:top w:val="none" w:sz="0" w:space="0" w:color="auto"/>
        <w:left w:val="none" w:sz="0" w:space="0" w:color="auto"/>
        <w:bottom w:val="none" w:sz="0" w:space="0" w:color="auto"/>
        <w:right w:val="none" w:sz="0" w:space="0" w:color="auto"/>
      </w:divBdr>
    </w:div>
    <w:div w:id="1448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DF6E-AB95-4AE5-B4DC-9DB61529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14476</Words>
  <Characters>82517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2022-02-13T11:37:00Z</dcterms:created>
  <dcterms:modified xsi:type="dcterms:W3CDTF">2022-02-14T14:59:00Z</dcterms:modified>
</cp:coreProperties>
</file>